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71DCE" w14:textId="4D3F36D1" w:rsidR="00D66481" w:rsidRPr="00D66481" w:rsidRDefault="00D66481" w:rsidP="00F82C5A">
      <w:pPr>
        <w:contextualSpacing/>
        <w:rPr>
          <w:rFonts w:asciiTheme="majorHAnsi" w:eastAsia="Calibri" w:hAnsiTheme="majorHAnsi" w:cstheme="majorHAnsi"/>
          <w:b/>
          <w:color w:val="00B050"/>
          <w:sz w:val="28"/>
          <w:szCs w:val="28"/>
          <w:lang w:val="en-GB"/>
        </w:rPr>
      </w:pPr>
      <w:r w:rsidRPr="00D66481">
        <w:rPr>
          <w:rFonts w:asciiTheme="majorHAnsi" w:eastAsia="Calibri" w:hAnsiTheme="majorHAnsi" w:cstheme="majorHAnsi"/>
          <w:b/>
          <w:color w:val="00B050"/>
          <w:sz w:val="28"/>
          <w:szCs w:val="28"/>
          <w:lang w:val="en-GB"/>
        </w:rPr>
        <w:t>Additional Information – Volunteer and Operations Manager Recruitment</w:t>
      </w:r>
      <w:r>
        <w:rPr>
          <w:rFonts w:asciiTheme="majorHAnsi" w:eastAsia="Calibri" w:hAnsiTheme="majorHAnsi" w:cstheme="majorHAnsi"/>
          <w:b/>
          <w:color w:val="00B050"/>
          <w:sz w:val="28"/>
          <w:szCs w:val="28"/>
          <w:lang w:val="en-GB"/>
        </w:rPr>
        <w:t xml:space="preserve"> 2023</w:t>
      </w:r>
    </w:p>
    <w:p w14:paraId="3FCF7414" w14:textId="77777777" w:rsidR="00D66481" w:rsidRDefault="00D66481" w:rsidP="00F82C5A">
      <w:pPr>
        <w:contextualSpacing/>
        <w:rPr>
          <w:rFonts w:asciiTheme="majorHAnsi" w:eastAsia="Calibri" w:hAnsiTheme="majorHAnsi" w:cstheme="majorHAnsi"/>
          <w:bCs/>
          <w:sz w:val="22"/>
          <w:szCs w:val="22"/>
          <w:lang w:val="en-GB"/>
        </w:rPr>
      </w:pPr>
    </w:p>
    <w:p w14:paraId="7FB5BC10" w14:textId="6C2D5A31" w:rsidR="00A65349" w:rsidRDefault="00A65349" w:rsidP="00A65349">
      <w:pPr>
        <w:contextualSpacing/>
        <w:rPr>
          <w:rFonts w:asciiTheme="majorHAnsi" w:hAnsiTheme="majorHAnsi" w:cstheme="majorHAnsi"/>
          <w:sz w:val="22"/>
          <w:szCs w:val="22"/>
        </w:rPr>
      </w:pPr>
      <w:r w:rsidRPr="00A65349">
        <w:rPr>
          <w:rFonts w:asciiTheme="majorHAnsi" w:hAnsiTheme="majorHAnsi" w:cstheme="majorHAnsi"/>
          <w:b/>
          <w:bCs/>
          <w:i/>
          <w:iCs/>
          <w:color w:val="00B050"/>
          <w:sz w:val="22"/>
          <w:szCs w:val="22"/>
        </w:rPr>
        <w:t>It is an exciting time to join Ripon Museum Trust – a chance to make a real difference to the local community of Ripon and its heritage</w:t>
      </w:r>
      <w:r>
        <w:rPr>
          <w:rFonts w:asciiTheme="majorHAnsi" w:hAnsiTheme="majorHAnsi" w:cstheme="majorHAnsi"/>
          <w:sz w:val="22"/>
          <w:szCs w:val="22"/>
        </w:rPr>
        <w:t>!</w:t>
      </w:r>
    </w:p>
    <w:p w14:paraId="22E9F972" w14:textId="051356C5" w:rsidR="00A65349" w:rsidRDefault="00A65349" w:rsidP="00A65349">
      <w:pPr>
        <w:contextualSpacing/>
        <w:rPr>
          <w:rFonts w:asciiTheme="majorHAnsi" w:hAnsiTheme="majorHAnsi" w:cstheme="majorHAnsi"/>
          <w:sz w:val="22"/>
          <w:szCs w:val="22"/>
        </w:rPr>
      </w:pPr>
    </w:p>
    <w:p w14:paraId="51F47A90" w14:textId="2F4F7CE7" w:rsidR="00A65349" w:rsidRPr="00A65349" w:rsidRDefault="00A65349" w:rsidP="00A65349">
      <w:pPr>
        <w:contextualSpacing/>
        <w:rPr>
          <w:rFonts w:asciiTheme="majorHAnsi" w:hAnsiTheme="majorHAnsi" w:cstheme="majorHAnsi"/>
          <w:i/>
          <w:iCs/>
          <w:sz w:val="22"/>
          <w:szCs w:val="22"/>
        </w:rPr>
      </w:pPr>
      <w:r w:rsidRPr="00A65349">
        <w:rPr>
          <w:rFonts w:asciiTheme="majorHAnsi" w:hAnsiTheme="majorHAnsi" w:cstheme="majorHAnsi"/>
          <w:i/>
          <w:iCs/>
          <w:sz w:val="22"/>
          <w:szCs w:val="22"/>
        </w:rPr>
        <w:t>Ripon Museum Trust in its 41</w:t>
      </w:r>
      <w:r w:rsidRPr="00A65349">
        <w:rPr>
          <w:rFonts w:asciiTheme="majorHAnsi" w:hAnsiTheme="majorHAnsi" w:cstheme="majorHAnsi"/>
          <w:i/>
          <w:iCs/>
          <w:sz w:val="22"/>
          <w:szCs w:val="22"/>
          <w:vertAlign w:val="superscript"/>
        </w:rPr>
        <w:t>st</w:t>
      </w:r>
      <w:r w:rsidRPr="00A65349">
        <w:rPr>
          <w:rFonts w:asciiTheme="majorHAnsi" w:hAnsiTheme="majorHAnsi" w:cstheme="majorHAnsi"/>
          <w:i/>
          <w:iCs/>
          <w:sz w:val="22"/>
          <w:szCs w:val="22"/>
        </w:rPr>
        <w:t xml:space="preserve"> year is looking for an ambitious and skilled individual to move our volunteering strategy forward on a number of fronts supporting a major capital development project, a new Arts Council </w:t>
      </w:r>
      <w:proofErr w:type="gramStart"/>
      <w:r w:rsidRPr="00A65349">
        <w:rPr>
          <w:rFonts w:asciiTheme="majorHAnsi" w:hAnsiTheme="majorHAnsi" w:cstheme="majorHAnsi"/>
          <w:i/>
          <w:iCs/>
          <w:sz w:val="22"/>
          <w:szCs w:val="22"/>
        </w:rPr>
        <w:t>three year</w:t>
      </w:r>
      <w:proofErr w:type="gramEnd"/>
      <w:r w:rsidRPr="00A65349">
        <w:rPr>
          <w:rFonts w:asciiTheme="majorHAnsi" w:hAnsiTheme="majorHAnsi" w:cstheme="majorHAnsi"/>
          <w:i/>
          <w:iCs/>
          <w:sz w:val="22"/>
          <w:szCs w:val="22"/>
        </w:rPr>
        <w:t xml:space="preserve"> </w:t>
      </w:r>
      <w:proofErr w:type="spellStart"/>
      <w:r w:rsidRPr="00A65349">
        <w:rPr>
          <w:rFonts w:asciiTheme="majorHAnsi" w:hAnsiTheme="majorHAnsi" w:cstheme="majorHAnsi"/>
          <w:i/>
          <w:iCs/>
          <w:sz w:val="22"/>
          <w:szCs w:val="22"/>
        </w:rPr>
        <w:t>programme</w:t>
      </w:r>
      <w:proofErr w:type="spellEnd"/>
      <w:r w:rsidRPr="00A65349">
        <w:rPr>
          <w:rFonts w:asciiTheme="majorHAnsi" w:hAnsiTheme="majorHAnsi" w:cstheme="majorHAnsi"/>
          <w:i/>
          <w:iCs/>
          <w:sz w:val="22"/>
          <w:szCs w:val="22"/>
        </w:rPr>
        <w:t xml:space="preserve"> and our highly successful health and wellbeing agenda. Are you that person?</w:t>
      </w:r>
    </w:p>
    <w:p w14:paraId="1777894E" w14:textId="5FDB3194" w:rsidR="00A65349" w:rsidRPr="00A65349" w:rsidRDefault="00A65349" w:rsidP="00A65349">
      <w:pPr>
        <w:contextualSpacing/>
        <w:rPr>
          <w:rFonts w:asciiTheme="majorHAnsi" w:hAnsiTheme="majorHAnsi" w:cstheme="majorHAnsi"/>
          <w:i/>
          <w:iCs/>
          <w:sz w:val="22"/>
          <w:szCs w:val="22"/>
        </w:rPr>
      </w:pPr>
    </w:p>
    <w:p w14:paraId="7709D61A" w14:textId="608857F8" w:rsidR="00A65349" w:rsidRPr="00A65349" w:rsidRDefault="00A65349" w:rsidP="00A65349">
      <w:pPr>
        <w:contextualSpacing/>
        <w:rPr>
          <w:rFonts w:asciiTheme="majorHAnsi" w:hAnsiTheme="majorHAnsi" w:cstheme="majorHAnsi"/>
          <w:i/>
          <w:iCs/>
          <w:sz w:val="22"/>
          <w:szCs w:val="22"/>
        </w:rPr>
      </w:pPr>
      <w:r w:rsidRPr="00A65349">
        <w:rPr>
          <w:rFonts w:asciiTheme="majorHAnsi" w:hAnsiTheme="majorHAnsi" w:cstheme="majorHAnsi"/>
          <w:i/>
          <w:iCs/>
          <w:sz w:val="22"/>
          <w:szCs w:val="22"/>
        </w:rPr>
        <w:t>If you have great ideas, a</w:t>
      </w:r>
      <w:r>
        <w:rPr>
          <w:rFonts w:asciiTheme="majorHAnsi" w:hAnsiTheme="majorHAnsi" w:cstheme="majorHAnsi"/>
          <w:i/>
          <w:iCs/>
          <w:sz w:val="22"/>
          <w:szCs w:val="22"/>
        </w:rPr>
        <w:t xml:space="preserve"> successful</w:t>
      </w:r>
      <w:r w:rsidRPr="00A65349">
        <w:rPr>
          <w:rFonts w:asciiTheme="majorHAnsi" w:hAnsiTheme="majorHAnsi" w:cstheme="majorHAnsi"/>
          <w:i/>
          <w:iCs/>
          <w:sz w:val="22"/>
          <w:szCs w:val="22"/>
        </w:rPr>
        <w:t xml:space="preserve"> track record in deliver</w:t>
      </w:r>
      <w:r>
        <w:rPr>
          <w:rFonts w:asciiTheme="majorHAnsi" w:hAnsiTheme="majorHAnsi" w:cstheme="majorHAnsi"/>
          <w:i/>
          <w:iCs/>
          <w:sz w:val="22"/>
          <w:szCs w:val="22"/>
        </w:rPr>
        <w:t>y</w:t>
      </w:r>
      <w:r w:rsidRPr="00A65349">
        <w:rPr>
          <w:rFonts w:asciiTheme="majorHAnsi" w:hAnsiTheme="majorHAnsi" w:cstheme="majorHAnsi"/>
          <w:i/>
          <w:iCs/>
          <w:sz w:val="22"/>
          <w:szCs w:val="22"/>
        </w:rPr>
        <w:t xml:space="preserve"> and an approach which supports the whole team in learning about improvement then this is the role for you!  </w:t>
      </w:r>
    </w:p>
    <w:p w14:paraId="0FD529EA" w14:textId="77777777" w:rsidR="00A65349" w:rsidRDefault="00A65349" w:rsidP="00F82C5A">
      <w:pPr>
        <w:contextualSpacing/>
        <w:rPr>
          <w:rFonts w:asciiTheme="majorHAnsi" w:eastAsia="Calibri" w:hAnsiTheme="majorHAnsi" w:cstheme="majorHAnsi"/>
          <w:bCs/>
          <w:sz w:val="22"/>
          <w:szCs w:val="22"/>
          <w:lang w:val="en-GB"/>
        </w:rPr>
      </w:pPr>
    </w:p>
    <w:p w14:paraId="260220D5" w14:textId="06F37DD8" w:rsidR="00F82C5A" w:rsidRPr="00CD774C" w:rsidRDefault="00D66481" w:rsidP="00F82C5A">
      <w:pPr>
        <w:contextualSpacing/>
        <w:rPr>
          <w:rFonts w:asciiTheme="majorHAnsi" w:eastAsia="Calibri" w:hAnsiTheme="majorHAnsi" w:cstheme="majorHAnsi"/>
          <w:sz w:val="22"/>
          <w:szCs w:val="22"/>
          <w:lang w:val="en-GB"/>
        </w:rPr>
      </w:pPr>
      <w:r>
        <w:rPr>
          <w:rFonts w:asciiTheme="majorHAnsi" w:eastAsia="Calibri" w:hAnsiTheme="majorHAnsi" w:cstheme="majorHAnsi"/>
          <w:bCs/>
          <w:sz w:val="22"/>
          <w:szCs w:val="22"/>
          <w:lang w:val="en-GB"/>
        </w:rPr>
        <w:t xml:space="preserve">Ripon Museum </w:t>
      </w:r>
      <w:r w:rsidR="00F82C5A" w:rsidRPr="00CD774C">
        <w:rPr>
          <w:rFonts w:asciiTheme="majorHAnsi" w:eastAsia="Calibri" w:hAnsiTheme="majorHAnsi" w:cstheme="majorHAnsi"/>
          <w:bCs/>
          <w:sz w:val="22"/>
          <w:szCs w:val="22"/>
          <w:lang w:val="en-GB"/>
        </w:rPr>
        <w:t xml:space="preserve">Trust’s </w:t>
      </w:r>
      <w:r w:rsidR="00F82C5A" w:rsidRPr="00CD774C">
        <w:rPr>
          <w:rFonts w:asciiTheme="majorHAnsi" w:eastAsia="Calibri" w:hAnsiTheme="majorHAnsi" w:cstheme="majorHAnsi"/>
          <w:b/>
          <w:sz w:val="22"/>
          <w:szCs w:val="22"/>
          <w:lang w:val="en-GB"/>
        </w:rPr>
        <w:t>Vision</w:t>
      </w:r>
      <w:r w:rsidR="00F82C5A" w:rsidRPr="00CD774C">
        <w:rPr>
          <w:rFonts w:asciiTheme="majorHAnsi" w:eastAsia="Calibri" w:hAnsiTheme="majorHAnsi" w:cstheme="majorHAnsi"/>
          <w:sz w:val="22"/>
          <w:szCs w:val="22"/>
          <w:lang w:val="en-GB"/>
        </w:rPr>
        <w:t xml:space="preserve"> is </w:t>
      </w:r>
      <w:r w:rsidR="00A65349">
        <w:rPr>
          <w:rFonts w:asciiTheme="majorHAnsi" w:eastAsia="Calibri" w:hAnsiTheme="majorHAnsi" w:cstheme="majorHAnsi"/>
          <w:sz w:val="22"/>
          <w:szCs w:val="22"/>
          <w:lang w:val="en-GB"/>
        </w:rPr>
        <w:t>‘</w:t>
      </w:r>
      <w:r w:rsidR="00F82C5A" w:rsidRPr="00A65349">
        <w:rPr>
          <w:rFonts w:asciiTheme="majorHAnsi" w:eastAsia="Calibri" w:hAnsiTheme="majorHAnsi" w:cstheme="majorHAnsi"/>
          <w:sz w:val="22"/>
          <w:szCs w:val="22"/>
          <w:lang w:val="en-GB"/>
        </w:rPr>
        <w:t>to</w:t>
      </w:r>
      <w:r w:rsidR="00F82C5A" w:rsidRPr="00A65349">
        <w:rPr>
          <w:rFonts w:asciiTheme="majorHAnsi" w:hAnsiTheme="majorHAnsi" w:cstheme="majorHAnsi"/>
          <w:sz w:val="22"/>
          <w:szCs w:val="22"/>
        </w:rPr>
        <w:t xml:space="preserve"> use our Heritage Assets to Inspire People to Seek a Fairer Society</w:t>
      </w:r>
      <w:r w:rsidR="00A65349">
        <w:rPr>
          <w:rFonts w:asciiTheme="majorHAnsi" w:hAnsiTheme="majorHAnsi" w:cstheme="majorHAnsi"/>
          <w:sz w:val="22"/>
          <w:szCs w:val="22"/>
        </w:rPr>
        <w:t>’</w:t>
      </w:r>
      <w:r w:rsidRPr="00A65349">
        <w:rPr>
          <w:rFonts w:asciiTheme="majorHAnsi" w:hAnsiTheme="majorHAnsi" w:cstheme="majorHAnsi"/>
          <w:sz w:val="22"/>
          <w:szCs w:val="22"/>
        </w:rPr>
        <w:t>.</w:t>
      </w:r>
      <w:r>
        <w:rPr>
          <w:rFonts w:asciiTheme="majorHAnsi" w:hAnsiTheme="majorHAnsi" w:cstheme="majorHAnsi"/>
          <w:iCs/>
          <w:sz w:val="22"/>
          <w:szCs w:val="22"/>
        </w:rPr>
        <w:t xml:space="preserve"> </w:t>
      </w:r>
      <w:r w:rsidR="00F82C5A" w:rsidRPr="00CD774C">
        <w:rPr>
          <w:rFonts w:asciiTheme="majorHAnsi" w:eastAsia="Calibri" w:hAnsiTheme="majorHAnsi" w:cstheme="majorHAnsi"/>
          <w:bCs/>
          <w:sz w:val="22"/>
          <w:szCs w:val="22"/>
          <w:lang w:val="en-GB"/>
        </w:rPr>
        <w:t xml:space="preserve">Our Museums’ </w:t>
      </w:r>
      <w:r w:rsidR="00F82C5A" w:rsidRPr="00CD774C">
        <w:rPr>
          <w:rFonts w:asciiTheme="majorHAnsi" w:eastAsia="Calibri" w:hAnsiTheme="majorHAnsi" w:cstheme="majorHAnsi"/>
          <w:b/>
          <w:sz w:val="22"/>
          <w:szCs w:val="22"/>
          <w:lang w:val="en-GB"/>
        </w:rPr>
        <w:t>Mission</w:t>
      </w:r>
      <w:r w:rsidR="00F82C5A" w:rsidRPr="00CD774C">
        <w:rPr>
          <w:rFonts w:asciiTheme="majorHAnsi" w:eastAsia="Calibri" w:hAnsiTheme="majorHAnsi" w:cstheme="majorHAnsi"/>
          <w:sz w:val="22"/>
          <w:szCs w:val="22"/>
          <w:lang w:val="en-GB"/>
        </w:rPr>
        <w:t xml:space="preserve"> is to </w:t>
      </w:r>
      <w:r w:rsidR="00F82C5A" w:rsidRPr="00CD774C">
        <w:rPr>
          <w:rFonts w:asciiTheme="majorHAnsi" w:eastAsia="+mn-ea" w:hAnsiTheme="majorHAnsi" w:cstheme="majorHAnsi"/>
          <w:color w:val="000000"/>
          <w:sz w:val="22"/>
          <w:szCs w:val="22"/>
        </w:rPr>
        <w:t xml:space="preserve">use the unique trio of the Workhouse, Prison &amp; Police and Courthouse Museums, </w:t>
      </w:r>
      <w:proofErr w:type="gramStart"/>
      <w:r w:rsidR="00F82C5A" w:rsidRPr="00CD774C">
        <w:rPr>
          <w:rFonts w:asciiTheme="majorHAnsi" w:eastAsia="+mn-ea" w:hAnsiTheme="majorHAnsi" w:cstheme="majorHAnsi"/>
          <w:color w:val="000000"/>
          <w:sz w:val="22"/>
          <w:szCs w:val="22"/>
        </w:rPr>
        <w:t>collections</w:t>
      </w:r>
      <w:proofErr w:type="gramEnd"/>
      <w:r w:rsidR="00F82C5A" w:rsidRPr="00CD774C">
        <w:rPr>
          <w:rFonts w:asciiTheme="majorHAnsi" w:eastAsia="+mn-ea" w:hAnsiTheme="majorHAnsi" w:cstheme="majorHAnsi"/>
          <w:color w:val="000000"/>
          <w:sz w:val="22"/>
          <w:szCs w:val="22"/>
        </w:rPr>
        <w:t xml:space="preserve"> and the stories they tell to help people explore big issues such as fairness, equality, justice and welfare. Through </w:t>
      </w:r>
      <w:r w:rsidR="00F82C5A" w:rsidRPr="00CD774C">
        <w:rPr>
          <w:rFonts w:asciiTheme="majorHAnsi" w:eastAsia="+mn-ea" w:hAnsiTheme="majorHAnsi" w:cstheme="majorHAnsi"/>
          <w:iCs/>
          <w:color w:val="000000"/>
          <w:sz w:val="22"/>
          <w:szCs w:val="22"/>
        </w:rPr>
        <w:t>excellent engagement</w:t>
      </w:r>
      <w:r w:rsidR="00F82C5A" w:rsidRPr="00CD774C">
        <w:rPr>
          <w:rFonts w:asciiTheme="majorHAnsi" w:eastAsia="+mn-ea" w:hAnsiTheme="majorHAnsi" w:cstheme="majorHAnsi"/>
          <w:color w:val="000000"/>
          <w:sz w:val="22"/>
          <w:szCs w:val="22"/>
        </w:rPr>
        <w:t xml:space="preserve">, </w:t>
      </w:r>
      <w:proofErr w:type="gramStart"/>
      <w:r w:rsidR="00F82C5A" w:rsidRPr="00CD774C">
        <w:rPr>
          <w:rFonts w:asciiTheme="majorHAnsi" w:eastAsia="+mn-ea" w:hAnsiTheme="majorHAnsi" w:cstheme="majorHAnsi"/>
          <w:color w:val="000000"/>
          <w:sz w:val="22"/>
          <w:szCs w:val="22"/>
        </w:rPr>
        <w:t>programming</w:t>
      </w:r>
      <w:proofErr w:type="gramEnd"/>
      <w:r w:rsidR="00F82C5A" w:rsidRPr="00CD774C">
        <w:rPr>
          <w:rFonts w:asciiTheme="majorHAnsi" w:eastAsia="+mn-ea" w:hAnsiTheme="majorHAnsi" w:cstheme="majorHAnsi"/>
          <w:color w:val="000000"/>
          <w:sz w:val="22"/>
          <w:szCs w:val="22"/>
        </w:rPr>
        <w:t xml:space="preserve"> and outreach, together we will inspire people to become compassionate and active citizens, shaping society for the better. </w:t>
      </w:r>
      <w:r w:rsidR="00F82C5A" w:rsidRPr="00CD774C">
        <w:rPr>
          <w:rFonts w:asciiTheme="majorHAnsi" w:eastAsia="+mn-ea" w:hAnsiTheme="majorHAnsi" w:cstheme="majorHAnsi"/>
          <w:iCs/>
          <w:color w:val="000000"/>
          <w:sz w:val="22"/>
          <w:szCs w:val="22"/>
        </w:rPr>
        <w:t>We will work</w:t>
      </w:r>
      <w:r w:rsidR="00F82C5A" w:rsidRPr="00CD774C">
        <w:rPr>
          <w:rFonts w:asciiTheme="majorHAnsi" w:eastAsia="+mn-ea" w:hAnsiTheme="majorHAnsi" w:cstheme="majorHAnsi"/>
          <w:color w:val="000000"/>
          <w:sz w:val="22"/>
          <w:szCs w:val="22"/>
        </w:rPr>
        <w:t xml:space="preserve"> for greater participation in our heritage which will enrich lives and improve wellbeing</w:t>
      </w:r>
      <w:r w:rsidR="00F82C5A" w:rsidRPr="00CD774C">
        <w:rPr>
          <w:rFonts w:asciiTheme="majorHAnsi" w:eastAsia="+mn-ea" w:hAnsiTheme="majorHAnsi" w:cstheme="majorHAnsi"/>
          <w:iCs/>
          <w:color w:val="000000"/>
          <w:sz w:val="22"/>
          <w:szCs w:val="22"/>
        </w:rPr>
        <w:t xml:space="preserve">. </w:t>
      </w:r>
      <w:r w:rsidR="00F82C5A" w:rsidRPr="00CD774C">
        <w:rPr>
          <w:rFonts w:asciiTheme="majorHAnsi" w:hAnsiTheme="majorHAnsi" w:cstheme="majorHAnsi"/>
          <w:iCs/>
          <w:sz w:val="22"/>
          <w:szCs w:val="22"/>
        </w:rPr>
        <w:t xml:space="preserve">Volunteering is integral to our </w:t>
      </w:r>
      <w:proofErr w:type="gramStart"/>
      <w:r w:rsidR="00F82C5A" w:rsidRPr="00CD774C">
        <w:rPr>
          <w:rFonts w:asciiTheme="majorHAnsi" w:hAnsiTheme="majorHAnsi" w:cstheme="majorHAnsi"/>
          <w:iCs/>
          <w:sz w:val="22"/>
          <w:szCs w:val="22"/>
        </w:rPr>
        <w:t>organization</w:t>
      </w:r>
      <w:proofErr w:type="gramEnd"/>
      <w:r w:rsidR="00F82C5A" w:rsidRPr="00CD774C">
        <w:rPr>
          <w:rFonts w:asciiTheme="majorHAnsi" w:hAnsiTheme="majorHAnsi" w:cstheme="majorHAnsi"/>
          <w:iCs/>
          <w:sz w:val="22"/>
          <w:szCs w:val="22"/>
        </w:rPr>
        <w:t xml:space="preserve"> and we work as one team.</w:t>
      </w:r>
      <w:r w:rsidR="00F82C5A" w:rsidRPr="00CD774C">
        <w:rPr>
          <w:rFonts w:asciiTheme="majorHAnsi" w:hAnsiTheme="majorHAnsi" w:cstheme="majorHAnsi"/>
          <w:sz w:val="22"/>
          <w:szCs w:val="22"/>
        </w:rPr>
        <w:t xml:space="preserve"> </w:t>
      </w:r>
      <w:r w:rsidR="00F82C5A" w:rsidRPr="00CD774C">
        <w:rPr>
          <w:rFonts w:asciiTheme="majorHAnsi" w:eastAsia="+mn-ea" w:hAnsiTheme="majorHAnsi" w:cstheme="majorHAnsi"/>
          <w:color w:val="000000"/>
          <w:sz w:val="22"/>
          <w:szCs w:val="22"/>
        </w:rPr>
        <w:t xml:space="preserve">We will make a positive impact on Ripon and the region’s </w:t>
      </w:r>
      <w:r w:rsidR="00F82C5A" w:rsidRPr="00CD774C">
        <w:rPr>
          <w:rFonts w:asciiTheme="majorHAnsi" w:eastAsia="+mn-ea" w:hAnsiTheme="majorHAnsi" w:cstheme="majorHAnsi"/>
          <w:iCs/>
          <w:color w:val="000000"/>
          <w:sz w:val="22"/>
          <w:szCs w:val="22"/>
        </w:rPr>
        <w:t>cultural and economic capital</w:t>
      </w:r>
    </w:p>
    <w:p w14:paraId="3AB25928" w14:textId="77777777" w:rsidR="00F82C5A" w:rsidRPr="00CD774C" w:rsidRDefault="00F82C5A" w:rsidP="00F82C5A">
      <w:pPr>
        <w:contextualSpacing/>
        <w:rPr>
          <w:rFonts w:asciiTheme="majorHAnsi" w:eastAsia="Calibri" w:hAnsiTheme="majorHAnsi" w:cstheme="majorHAnsi"/>
          <w:sz w:val="22"/>
          <w:szCs w:val="22"/>
          <w:lang w:val="en-GB"/>
        </w:rPr>
      </w:pPr>
    </w:p>
    <w:p w14:paraId="71342AE5" w14:textId="77777777" w:rsidR="00D66481" w:rsidRDefault="00F82C5A" w:rsidP="00D66481">
      <w:pPr>
        <w:contextualSpacing/>
        <w:rPr>
          <w:rFonts w:asciiTheme="majorHAnsi" w:eastAsia="Calibri" w:hAnsiTheme="majorHAnsi" w:cstheme="majorHAnsi"/>
          <w:sz w:val="22"/>
          <w:szCs w:val="22"/>
          <w:lang w:val="en-GB"/>
        </w:rPr>
      </w:pPr>
      <w:r w:rsidRPr="00CD774C">
        <w:rPr>
          <w:rFonts w:asciiTheme="majorHAnsi" w:eastAsia="Calibri" w:hAnsiTheme="majorHAnsi" w:cstheme="majorHAnsi"/>
          <w:sz w:val="22"/>
          <w:szCs w:val="22"/>
          <w:lang w:val="en-GB"/>
        </w:rPr>
        <w:t xml:space="preserve">Ripon Museum Trust (RMT), established in 1982, runs three museums in the heart of Ripon. We are a Registered Charity and Limited Company. </w:t>
      </w:r>
      <w:r w:rsidRPr="00CD774C">
        <w:rPr>
          <w:rFonts w:asciiTheme="majorHAnsi" w:hAnsiTheme="majorHAnsi" w:cstheme="majorHAnsi"/>
          <w:sz w:val="22"/>
          <w:szCs w:val="22"/>
        </w:rPr>
        <w:t xml:space="preserve">We tell the story of poverty, law, crime, </w:t>
      </w:r>
      <w:proofErr w:type="gramStart"/>
      <w:r w:rsidRPr="00CD774C">
        <w:rPr>
          <w:rFonts w:asciiTheme="majorHAnsi" w:hAnsiTheme="majorHAnsi" w:cstheme="majorHAnsi"/>
          <w:sz w:val="22"/>
          <w:szCs w:val="22"/>
        </w:rPr>
        <w:t>punishment</w:t>
      </w:r>
      <w:proofErr w:type="gramEnd"/>
      <w:r w:rsidRPr="00CD774C">
        <w:rPr>
          <w:rFonts w:asciiTheme="majorHAnsi" w:hAnsiTheme="majorHAnsi" w:cstheme="majorHAnsi"/>
          <w:sz w:val="22"/>
          <w:szCs w:val="22"/>
        </w:rPr>
        <w:t xml:space="preserve"> and justice - using a Grade II Victorian Workhouse Museum, Grade II* Liberty Gaol and Police Station, Grade II* Georgian Courthouse and a collection of 9000 objects. Community engagement helps us share stories of this unique heritage prompting people to act for a fairer society. We </w:t>
      </w:r>
      <w:r w:rsidRPr="00CD774C">
        <w:rPr>
          <w:rFonts w:asciiTheme="majorHAnsi" w:eastAsia="Calibri" w:hAnsiTheme="majorHAnsi" w:cstheme="majorHAnsi"/>
          <w:sz w:val="22"/>
          <w:szCs w:val="22"/>
          <w:lang w:val="en-GB"/>
        </w:rPr>
        <w:t xml:space="preserve">tell the story of the buildings themselves and about the people who lived and worked in them. We put learning at our heart - delivering a changing programme of exhibitions, events, school visits and informal group learning. RMT is an Accredited Museum and a Band One National Portfolio Organisation (NPO) with Arts Council England (ACE). </w:t>
      </w:r>
    </w:p>
    <w:p w14:paraId="38B2E0A4" w14:textId="77777777" w:rsidR="00D66481" w:rsidRDefault="00D66481" w:rsidP="00D66481">
      <w:pPr>
        <w:contextualSpacing/>
        <w:rPr>
          <w:rFonts w:asciiTheme="majorHAnsi" w:eastAsia="Calibri" w:hAnsiTheme="majorHAnsi" w:cstheme="majorHAnsi"/>
          <w:sz w:val="22"/>
          <w:szCs w:val="22"/>
          <w:lang w:val="en-GB"/>
        </w:rPr>
      </w:pPr>
    </w:p>
    <w:p w14:paraId="631FC572" w14:textId="795E7B73" w:rsidR="00F82C5A" w:rsidRPr="00D66481" w:rsidRDefault="00F82C5A" w:rsidP="00D66481">
      <w:pPr>
        <w:contextualSpacing/>
        <w:rPr>
          <w:rFonts w:asciiTheme="majorHAnsi" w:hAnsiTheme="majorHAnsi" w:cstheme="majorHAnsi"/>
          <w:b/>
          <w:bCs/>
          <w:color w:val="00B050"/>
          <w:sz w:val="22"/>
          <w:szCs w:val="22"/>
        </w:rPr>
      </w:pPr>
      <w:r w:rsidRPr="00D66481">
        <w:rPr>
          <w:rFonts w:asciiTheme="majorHAnsi" w:hAnsiTheme="majorHAnsi" w:cstheme="majorHAnsi"/>
          <w:b/>
          <w:bCs/>
          <w:color w:val="00B050"/>
          <w:sz w:val="22"/>
          <w:szCs w:val="22"/>
        </w:rPr>
        <w:t>Ripon Museum Trust’s key aims for the next 3-5 years.</w:t>
      </w:r>
    </w:p>
    <w:p w14:paraId="54E6850C" w14:textId="4160C2C7" w:rsidR="00F82C5A" w:rsidRPr="00CD774C" w:rsidRDefault="00F82C5A" w:rsidP="00F82C5A">
      <w:pPr>
        <w:tabs>
          <w:tab w:val="left" w:pos="567"/>
          <w:tab w:val="left" w:pos="993"/>
          <w:tab w:val="right" w:pos="7797"/>
        </w:tabs>
        <w:contextualSpacing/>
        <w:rPr>
          <w:rFonts w:asciiTheme="majorHAnsi" w:hAnsiTheme="majorHAnsi" w:cstheme="majorHAnsi"/>
          <w:sz w:val="22"/>
          <w:szCs w:val="22"/>
        </w:rPr>
      </w:pPr>
      <w:r>
        <w:rPr>
          <w:rFonts w:asciiTheme="majorHAnsi" w:hAnsiTheme="majorHAnsi" w:cstheme="majorHAnsi"/>
          <w:sz w:val="22"/>
          <w:szCs w:val="22"/>
        </w:rPr>
        <w:t>O</w:t>
      </w:r>
      <w:r w:rsidRPr="00CD774C">
        <w:rPr>
          <w:rFonts w:asciiTheme="majorHAnsi" w:hAnsiTheme="majorHAnsi" w:cstheme="majorHAnsi"/>
          <w:sz w:val="22"/>
          <w:szCs w:val="22"/>
        </w:rPr>
        <w:t xml:space="preserve">ur </w:t>
      </w:r>
      <w:r>
        <w:rPr>
          <w:rFonts w:asciiTheme="majorHAnsi" w:hAnsiTheme="majorHAnsi" w:cstheme="majorHAnsi"/>
          <w:sz w:val="22"/>
          <w:szCs w:val="22"/>
        </w:rPr>
        <w:t>key aims are:</w:t>
      </w:r>
      <w:r w:rsidRPr="00CD774C">
        <w:rPr>
          <w:rFonts w:asciiTheme="majorHAnsi" w:hAnsiTheme="majorHAnsi" w:cstheme="majorHAnsi"/>
          <w:sz w:val="22"/>
          <w:szCs w:val="22"/>
        </w:rPr>
        <w:t xml:space="preserve"> </w:t>
      </w:r>
    </w:p>
    <w:p w14:paraId="2A8B0703" w14:textId="77777777" w:rsidR="00F82C5A" w:rsidRPr="00CD774C" w:rsidRDefault="00F82C5A" w:rsidP="00F82C5A">
      <w:pPr>
        <w:pStyle w:val="ListParagraph"/>
        <w:numPr>
          <w:ilvl w:val="0"/>
          <w:numId w:val="2"/>
        </w:numPr>
        <w:tabs>
          <w:tab w:val="left" w:pos="567"/>
          <w:tab w:val="left" w:pos="993"/>
          <w:tab w:val="right" w:pos="7797"/>
        </w:tabs>
        <w:rPr>
          <w:rFonts w:asciiTheme="majorHAnsi" w:hAnsiTheme="majorHAnsi" w:cstheme="majorHAnsi"/>
          <w:sz w:val="22"/>
          <w:szCs w:val="22"/>
        </w:rPr>
      </w:pPr>
      <w:r w:rsidRPr="00CD774C">
        <w:rPr>
          <w:rFonts w:asciiTheme="majorHAnsi" w:hAnsiTheme="majorHAnsi" w:cstheme="majorHAnsi"/>
          <w:sz w:val="22"/>
          <w:szCs w:val="22"/>
        </w:rPr>
        <w:t xml:space="preserve">Conserve, manage and develop knowledge of our heritage assets, reducing their impact on the environment. </w:t>
      </w:r>
    </w:p>
    <w:p w14:paraId="3298B5EA" w14:textId="77777777" w:rsidR="00F82C5A" w:rsidRPr="00CD774C" w:rsidRDefault="00F82C5A" w:rsidP="00F82C5A">
      <w:pPr>
        <w:pStyle w:val="ListParagraph"/>
        <w:numPr>
          <w:ilvl w:val="0"/>
          <w:numId w:val="2"/>
        </w:numPr>
        <w:tabs>
          <w:tab w:val="left" w:pos="567"/>
          <w:tab w:val="left" w:pos="993"/>
          <w:tab w:val="right" w:pos="7797"/>
        </w:tabs>
        <w:rPr>
          <w:rFonts w:asciiTheme="majorHAnsi" w:hAnsiTheme="majorHAnsi" w:cstheme="majorHAnsi"/>
          <w:sz w:val="22"/>
          <w:szCs w:val="22"/>
        </w:rPr>
      </w:pPr>
      <w:r w:rsidRPr="00CD774C">
        <w:rPr>
          <w:rFonts w:asciiTheme="majorHAnsi" w:hAnsiTheme="majorHAnsi" w:cstheme="majorHAnsi"/>
          <w:sz w:val="22"/>
          <w:szCs w:val="22"/>
        </w:rPr>
        <w:t xml:space="preserve">Deliver excellent programmes of learning and interpretation which cause people to reflect on big issues about fairness. </w:t>
      </w:r>
    </w:p>
    <w:p w14:paraId="278791D9" w14:textId="77777777" w:rsidR="00F82C5A" w:rsidRPr="00CD774C" w:rsidRDefault="00F82C5A" w:rsidP="00F82C5A">
      <w:pPr>
        <w:pStyle w:val="ListParagraph"/>
        <w:numPr>
          <w:ilvl w:val="0"/>
          <w:numId w:val="2"/>
        </w:numPr>
        <w:tabs>
          <w:tab w:val="left" w:pos="567"/>
          <w:tab w:val="left" w:pos="993"/>
          <w:tab w:val="right" w:pos="7797"/>
        </w:tabs>
        <w:rPr>
          <w:rFonts w:asciiTheme="majorHAnsi" w:hAnsiTheme="majorHAnsi" w:cstheme="majorHAnsi"/>
          <w:sz w:val="22"/>
          <w:szCs w:val="22"/>
        </w:rPr>
      </w:pPr>
      <w:r w:rsidRPr="00CD774C">
        <w:rPr>
          <w:rFonts w:asciiTheme="majorHAnsi" w:hAnsiTheme="majorHAnsi" w:cstheme="majorHAnsi"/>
          <w:sz w:val="22"/>
          <w:szCs w:val="22"/>
        </w:rPr>
        <w:t xml:space="preserve">Provide excellent visitor services and develop new audiences. </w:t>
      </w:r>
    </w:p>
    <w:p w14:paraId="16F30262" w14:textId="77777777" w:rsidR="00F82C5A" w:rsidRPr="00CD774C" w:rsidRDefault="00F82C5A" w:rsidP="00F82C5A">
      <w:pPr>
        <w:pStyle w:val="ListParagraph"/>
        <w:numPr>
          <w:ilvl w:val="0"/>
          <w:numId w:val="2"/>
        </w:numPr>
        <w:tabs>
          <w:tab w:val="left" w:pos="567"/>
          <w:tab w:val="left" w:pos="993"/>
          <w:tab w:val="right" w:pos="7797"/>
        </w:tabs>
        <w:rPr>
          <w:rFonts w:asciiTheme="majorHAnsi" w:hAnsiTheme="majorHAnsi" w:cstheme="majorHAnsi"/>
          <w:sz w:val="22"/>
          <w:szCs w:val="22"/>
        </w:rPr>
      </w:pPr>
      <w:r w:rsidRPr="00CD774C">
        <w:rPr>
          <w:rFonts w:asciiTheme="majorHAnsi" w:hAnsiTheme="majorHAnsi" w:cstheme="majorHAnsi"/>
          <w:sz w:val="22"/>
          <w:szCs w:val="22"/>
        </w:rPr>
        <w:t xml:space="preserve">Develop our skills and networks to strengthen volunteering and to build strong community and participatory resources and ways of working. </w:t>
      </w:r>
    </w:p>
    <w:p w14:paraId="03AF2732" w14:textId="77777777" w:rsidR="00F82C5A" w:rsidRPr="00CD774C" w:rsidRDefault="00F82C5A" w:rsidP="00F82C5A">
      <w:pPr>
        <w:pStyle w:val="ListParagraph"/>
        <w:numPr>
          <w:ilvl w:val="0"/>
          <w:numId w:val="2"/>
        </w:numPr>
        <w:tabs>
          <w:tab w:val="left" w:pos="567"/>
          <w:tab w:val="left" w:pos="993"/>
          <w:tab w:val="right" w:pos="7797"/>
        </w:tabs>
        <w:rPr>
          <w:rFonts w:asciiTheme="majorHAnsi" w:hAnsiTheme="majorHAnsi" w:cstheme="majorHAnsi"/>
          <w:sz w:val="22"/>
          <w:szCs w:val="22"/>
        </w:rPr>
      </w:pPr>
      <w:proofErr w:type="spellStart"/>
      <w:r w:rsidRPr="00CD774C">
        <w:rPr>
          <w:rFonts w:asciiTheme="majorHAnsi" w:hAnsiTheme="majorHAnsi" w:cstheme="majorHAnsi"/>
          <w:sz w:val="22"/>
          <w:szCs w:val="22"/>
        </w:rPr>
        <w:t>Maximise</w:t>
      </w:r>
      <w:proofErr w:type="spellEnd"/>
      <w:r w:rsidRPr="00CD774C">
        <w:rPr>
          <w:rFonts w:asciiTheme="majorHAnsi" w:hAnsiTheme="majorHAnsi" w:cstheme="majorHAnsi"/>
          <w:sz w:val="22"/>
          <w:szCs w:val="22"/>
        </w:rPr>
        <w:t xml:space="preserve"> RMT’s contribution to the cultural and economic capital of the region. </w:t>
      </w:r>
    </w:p>
    <w:p w14:paraId="717F687A" w14:textId="77777777" w:rsidR="00F82C5A" w:rsidRPr="00CD774C" w:rsidRDefault="00F82C5A" w:rsidP="00F82C5A">
      <w:pPr>
        <w:pStyle w:val="ListParagraph"/>
        <w:numPr>
          <w:ilvl w:val="0"/>
          <w:numId w:val="2"/>
        </w:numPr>
        <w:tabs>
          <w:tab w:val="left" w:pos="567"/>
          <w:tab w:val="left" w:pos="993"/>
          <w:tab w:val="right" w:pos="7797"/>
        </w:tabs>
        <w:rPr>
          <w:rFonts w:asciiTheme="majorHAnsi" w:hAnsiTheme="majorHAnsi" w:cstheme="majorHAnsi"/>
          <w:sz w:val="22"/>
          <w:szCs w:val="22"/>
        </w:rPr>
      </w:pPr>
      <w:r w:rsidRPr="00CD774C">
        <w:rPr>
          <w:rFonts w:asciiTheme="majorHAnsi" w:hAnsiTheme="majorHAnsi" w:cstheme="majorHAnsi"/>
          <w:sz w:val="22"/>
          <w:szCs w:val="22"/>
        </w:rPr>
        <w:t xml:space="preserve">Increase inclusivity and equality of opportunity and improve people’s health, </w:t>
      </w:r>
      <w:proofErr w:type="gramStart"/>
      <w:r w:rsidRPr="00CD774C">
        <w:rPr>
          <w:rFonts w:asciiTheme="majorHAnsi" w:hAnsiTheme="majorHAnsi" w:cstheme="majorHAnsi"/>
          <w:sz w:val="22"/>
          <w:szCs w:val="22"/>
        </w:rPr>
        <w:t>wellbeing</w:t>
      </w:r>
      <w:proofErr w:type="gramEnd"/>
      <w:r w:rsidRPr="00CD774C">
        <w:rPr>
          <w:rFonts w:asciiTheme="majorHAnsi" w:hAnsiTheme="majorHAnsi" w:cstheme="majorHAnsi"/>
          <w:sz w:val="22"/>
          <w:szCs w:val="22"/>
        </w:rPr>
        <w:t xml:space="preserve"> and enjoyment. </w:t>
      </w:r>
    </w:p>
    <w:p w14:paraId="73FE0141" w14:textId="56C707FC" w:rsidR="00F82C5A" w:rsidRPr="00D66481" w:rsidRDefault="00F82C5A" w:rsidP="00D66481">
      <w:pPr>
        <w:pStyle w:val="ListParagraph"/>
        <w:numPr>
          <w:ilvl w:val="0"/>
          <w:numId w:val="2"/>
        </w:numPr>
        <w:tabs>
          <w:tab w:val="left" w:pos="567"/>
          <w:tab w:val="left" w:pos="993"/>
          <w:tab w:val="right" w:pos="7797"/>
        </w:tabs>
        <w:rPr>
          <w:rFonts w:asciiTheme="majorHAnsi" w:hAnsiTheme="majorHAnsi" w:cstheme="majorHAnsi"/>
          <w:sz w:val="22"/>
          <w:szCs w:val="22"/>
        </w:rPr>
      </w:pPr>
      <w:r w:rsidRPr="00CD774C">
        <w:rPr>
          <w:rFonts w:asciiTheme="majorHAnsi" w:hAnsiTheme="majorHAnsi" w:cstheme="majorHAnsi"/>
          <w:sz w:val="22"/>
          <w:szCs w:val="22"/>
        </w:rPr>
        <w:t xml:space="preserve">Generate sustainable financial resources and develop a resilient </w:t>
      </w:r>
      <w:proofErr w:type="spellStart"/>
      <w:r w:rsidRPr="00CD774C">
        <w:rPr>
          <w:rFonts w:asciiTheme="majorHAnsi" w:hAnsiTheme="majorHAnsi" w:cstheme="majorHAnsi"/>
          <w:sz w:val="22"/>
          <w:szCs w:val="22"/>
        </w:rPr>
        <w:t>organisation</w:t>
      </w:r>
      <w:proofErr w:type="spellEnd"/>
      <w:r w:rsidRPr="00CD774C">
        <w:rPr>
          <w:rFonts w:asciiTheme="majorHAnsi" w:hAnsiTheme="majorHAnsi" w:cstheme="majorHAnsi"/>
          <w:sz w:val="22"/>
          <w:szCs w:val="22"/>
        </w:rPr>
        <w:t xml:space="preserve"> and skilled people</w:t>
      </w:r>
    </w:p>
    <w:p w14:paraId="28780ED1" w14:textId="0EF8CA2C" w:rsidR="00F82C5A" w:rsidRPr="00D66481" w:rsidRDefault="00F82C5A" w:rsidP="00D66481">
      <w:pPr>
        <w:pStyle w:val="ListParagraph"/>
        <w:numPr>
          <w:ilvl w:val="0"/>
          <w:numId w:val="2"/>
        </w:numPr>
        <w:spacing w:after="160"/>
        <w:rPr>
          <w:rFonts w:asciiTheme="majorHAnsi" w:hAnsiTheme="majorHAnsi" w:cstheme="majorHAnsi"/>
          <w:sz w:val="22"/>
          <w:szCs w:val="22"/>
        </w:rPr>
      </w:pPr>
      <w:r w:rsidRPr="00F82C5A">
        <w:rPr>
          <w:rFonts w:asciiTheme="majorHAnsi" w:hAnsiTheme="majorHAnsi" w:cstheme="majorHAnsi"/>
          <w:sz w:val="22"/>
          <w:szCs w:val="22"/>
        </w:rPr>
        <w:t xml:space="preserve">We deliver a museum experience at three historic buildings in the heart of Ripon City </w:t>
      </w:r>
      <w:proofErr w:type="spellStart"/>
      <w:r w:rsidRPr="00F82C5A">
        <w:rPr>
          <w:rFonts w:asciiTheme="majorHAnsi" w:hAnsiTheme="majorHAnsi" w:cstheme="majorHAnsi"/>
          <w:sz w:val="22"/>
          <w:szCs w:val="22"/>
        </w:rPr>
        <w:t>centre</w:t>
      </w:r>
      <w:proofErr w:type="spellEnd"/>
      <w:r w:rsidRPr="00F82C5A">
        <w:rPr>
          <w:rFonts w:asciiTheme="majorHAnsi" w:hAnsiTheme="majorHAnsi" w:cstheme="majorHAnsi"/>
          <w:sz w:val="22"/>
          <w:szCs w:val="22"/>
        </w:rPr>
        <w:t xml:space="preserve">. </w:t>
      </w:r>
    </w:p>
    <w:p w14:paraId="62D4D203" w14:textId="3356826F" w:rsidR="00F82C5A" w:rsidRPr="00D66481" w:rsidRDefault="00F82C5A" w:rsidP="00D66481">
      <w:pPr>
        <w:spacing w:after="160"/>
        <w:rPr>
          <w:rFonts w:asciiTheme="majorHAnsi" w:hAnsiTheme="majorHAnsi" w:cstheme="majorHAnsi"/>
          <w:sz w:val="22"/>
          <w:szCs w:val="22"/>
        </w:rPr>
      </w:pPr>
      <w:r w:rsidRPr="00D66481">
        <w:rPr>
          <w:rFonts w:asciiTheme="majorHAnsi" w:hAnsiTheme="majorHAnsi" w:cstheme="majorHAnsi"/>
          <w:sz w:val="22"/>
          <w:szCs w:val="22"/>
        </w:rPr>
        <w:t xml:space="preserve">We open </w:t>
      </w:r>
      <w:r w:rsidR="00D66481">
        <w:rPr>
          <w:rFonts w:asciiTheme="majorHAnsi" w:hAnsiTheme="majorHAnsi" w:cstheme="majorHAnsi"/>
          <w:sz w:val="22"/>
          <w:szCs w:val="22"/>
        </w:rPr>
        <w:t>7</w:t>
      </w:r>
      <w:r w:rsidRPr="00D66481">
        <w:rPr>
          <w:rFonts w:asciiTheme="majorHAnsi" w:hAnsiTheme="majorHAnsi" w:cstheme="majorHAnsi"/>
          <w:sz w:val="22"/>
          <w:szCs w:val="22"/>
        </w:rPr>
        <w:t xml:space="preserve"> days per week all year round and we are busiest in summer with tourist visitors to the historic city of Ripon and the North Yorkshire rural hinterland. The three museums together form a unique collection of institutions telling linked stories of poverty, </w:t>
      </w:r>
      <w:proofErr w:type="gramStart"/>
      <w:r w:rsidRPr="00D66481">
        <w:rPr>
          <w:rFonts w:asciiTheme="majorHAnsi" w:hAnsiTheme="majorHAnsi" w:cstheme="majorHAnsi"/>
          <w:sz w:val="22"/>
          <w:szCs w:val="22"/>
        </w:rPr>
        <w:t>crime</w:t>
      </w:r>
      <w:proofErr w:type="gramEnd"/>
      <w:r w:rsidRPr="00D66481">
        <w:rPr>
          <w:rFonts w:asciiTheme="majorHAnsi" w:hAnsiTheme="majorHAnsi" w:cstheme="majorHAnsi"/>
          <w:sz w:val="22"/>
          <w:szCs w:val="22"/>
        </w:rPr>
        <w:t xml:space="preserve"> and punishment, suffering and the beginnings of welfare. We don’t believe there is another such collection of museums doing this in such </w:t>
      </w:r>
      <w:proofErr w:type="gramStart"/>
      <w:r w:rsidRPr="00D66481">
        <w:rPr>
          <w:rFonts w:asciiTheme="majorHAnsi" w:hAnsiTheme="majorHAnsi" w:cstheme="majorHAnsi"/>
          <w:sz w:val="22"/>
          <w:szCs w:val="22"/>
        </w:rPr>
        <w:t>close proximity</w:t>
      </w:r>
      <w:proofErr w:type="gramEnd"/>
      <w:r w:rsidRPr="00D66481">
        <w:rPr>
          <w:rFonts w:asciiTheme="majorHAnsi" w:hAnsiTheme="majorHAnsi" w:cstheme="majorHAnsi"/>
          <w:sz w:val="22"/>
          <w:szCs w:val="22"/>
        </w:rPr>
        <w:t xml:space="preserve"> with one another in such an historic setting as Ripon. The buildings are all listed and have an abundance of original features. The Workhouse Museum is a significant complex of original buildings and outdoor spaces which set out to show how vagrants and paupers were housed; how they lived and worked. We use traditional object-based interpretation with an audio tour, costumed volunteer guides and period rooms. We have three beautiful gardens at the Workhouse site – all planted using Victorian varieties and approaches. One of these is a productive Victorian Kitchen Garden – the original Workhouse Garden.  The Prison and Police Museum retains the original prison cells and yard – all with extensive exhibitions about prison and policing in this region. It is popular with younger visitors who can sit on a real police motorbike, dress up and ‘turn the crank handle’ – a common punishment in Victorian prisons. We host small temporary exhibitions in the larger rooms and cells – the most recent of these have been an ACE funded Art Commission and an exhibition with the Koestler Trust. The Courthouse Museum provides a completely authentic historic environment for delivering mock trials with school children and groups, Visitors can ‘stand in the dock’ and understand how justice was done and it provides a </w:t>
      </w:r>
      <w:r w:rsidRPr="00D66481">
        <w:rPr>
          <w:rFonts w:asciiTheme="majorHAnsi" w:hAnsiTheme="majorHAnsi" w:cstheme="majorHAnsi"/>
          <w:sz w:val="22"/>
          <w:szCs w:val="22"/>
        </w:rPr>
        <w:lastRenderedPageBreak/>
        <w:t>springboard for exploring Ripon’s law and order trail. We have also used the space for a powerful sound piece Art Commission about theft funded by ACE.</w:t>
      </w:r>
    </w:p>
    <w:p w14:paraId="2868DEB2" w14:textId="18D69C8A" w:rsidR="00EF50BF" w:rsidRPr="00F82C5A" w:rsidRDefault="00F82C5A" w:rsidP="00D66481">
      <w:r w:rsidRPr="00D66481">
        <w:rPr>
          <w:rFonts w:asciiTheme="majorHAnsi" w:hAnsiTheme="majorHAnsi" w:cstheme="majorHAnsi"/>
          <w:sz w:val="22"/>
          <w:szCs w:val="22"/>
        </w:rPr>
        <w:t xml:space="preserve">Visitor income across our three sites accounts for 40% of our turnover (this is c. 380K per annum). In 2017 we purchased the Main Block at the Workhouse site from North Yorkshire County Council (NYCC) to secure its heritage for posterity and we </w:t>
      </w:r>
      <w:proofErr w:type="gramStart"/>
      <w:r w:rsidRPr="00D66481">
        <w:rPr>
          <w:rFonts w:asciiTheme="majorHAnsi" w:hAnsiTheme="majorHAnsi" w:cstheme="majorHAnsi"/>
          <w:sz w:val="22"/>
          <w:szCs w:val="22"/>
        </w:rPr>
        <w:t>opened up</w:t>
      </w:r>
      <w:proofErr w:type="gramEnd"/>
      <w:r w:rsidRPr="00D66481">
        <w:rPr>
          <w:rFonts w:asciiTheme="majorHAnsi" w:hAnsiTheme="majorHAnsi" w:cstheme="majorHAnsi"/>
          <w:sz w:val="22"/>
          <w:szCs w:val="22"/>
        </w:rPr>
        <w:t xml:space="preserve"> part of the building to visitors in July 2017.</w:t>
      </w:r>
    </w:p>
    <w:p w14:paraId="67499D83" w14:textId="77777777" w:rsidR="00F82C5A" w:rsidRDefault="00F82C5A" w:rsidP="00F82C5A">
      <w:pPr>
        <w:pStyle w:val="ListParagraph"/>
      </w:pPr>
    </w:p>
    <w:p w14:paraId="5BF4C43C" w14:textId="25F7CFFC" w:rsidR="00F82C5A" w:rsidRDefault="00F82C5A" w:rsidP="00F82C5A">
      <w:pPr>
        <w:spacing w:after="160"/>
        <w:contextualSpacing/>
        <w:rPr>
          <w:rFonts w:asciiTheme="majorHAnsi" w:hAnsiTheme="majorHAnsi" w:cstheme="majorHAnsi"/>
          <w:color w:val="201F1E"/>
          <w:sz w:val="22"/>
          <w:szCs w:val="22"/>
          <w:shd w:val="clear" w:color="auto" w:fill="FFFFFF"/>
        </w:rPr>
      </w:pPr>
      <w:r w:rsidRPr="00793342">
        <w:rPr>
          <w:rFonts w:asciiTheme="majorHAnsi" w:hAnsiTheme="majorHAnsi" w:cstheme="majorHAnsi"/>
          <w:sz w:val="22"/>
          <w:szCs w:val="22"/>
        </w:rPr>
        <w:t>In 20</w:t>
      </w:r>
      <w:r>
        <w:rPr>
          <w:rFonts w:asciiTheme="majorHAnsi" w:hAnsiTheme="majorHAnsi" w:cstheme="majorHAnsi"/>
          <w:sz w:val="22"/>
          <w:szCs w:val="22"/>
        </w:rPr>
        <w:t>22</w:t>
      </w:r>
      <w:r w:rsidRPr="00793342">
        <w:rPr>
          <w:rFonts w:asciiTheme="majorHAnsi" w:hAnsiTheme="majorHAnsi" w:cstheme="majorHAnsi"/>
          <w:sz w:val="22"/>
          <w:szCs w:val="22"/>
        </w:rPr>
        <w:t xml:space="preserve">, we </w:t>
      </w:r>
      <w:r>
        <w:rPr>
          <w:rFonts w:asciiTheme="majorHAnsi" w:hAnsiTheme="majorHAnsi" w:cstheme="majorHAnsi"/>
          <w:sz w:val="22"/>
          <w:szCs w:val="22"/>
        </w:rPr>
        <w:t xml:space="preserve">were awarded a further three years as </w:t>
      </w:r>
      <w:r w:rsidRPr="00793342">
        <w:rPr>
          <w:rFonts w:asciiTheme="majorHAnsi" w:hAnsiTheme="majorHAnsi" w:cstheme="majorHAnsi"/>
          <w:sz w:val="22"/>
          <w:szCs w:val="22"/>
        </w:rPr>
        <w:t xml:space="preserve">a Band 1 National Portfolio </w:t>
      </w:r>
      <w:proofErr w:type="spellStart"/>
      <w:r w:rsidRPr="00793342">
        <w:rPr>
          <w:rFonts w:asciiTheme="majorHAnsi" w:hAnsiTheme="majorHAnsi" w:cstheme="majorHAnsi"/>
          <w:sz w:val="22"/>
          <w:szCs w:val="22"/>
        </w:rPr>
        <w:t>Organisation</w:t>
      </w:r>
      <w:proofErr w:type="spellEnd"/>
      <w:r w:rsidRPr="00793342">
        <w:rPr>
          <w:rFonts w:asciiTheme="majorHAnsi" w:hAnsiTheme="majorHAnsi" w:cstheme="majorHAnsi"/>
          <w:sz w:val="22"/>
          <w:szCs w:val="22"/>
        </w:rPr>
        <w:t xml:space="preserve"> (NPO) funded ACE. </w:t>
      </w:r>
      <w:r>
        <w:rPr>
          <w:rFonts w:asciiTheme="majorHAnsi" w:hAnsiTheme="majorHAnsi" w:cstheme="majorHAnsi"/>
          <w:sz w:val="22"/>
          <w:szCs w:val="22"/>
        </w:rPr>
        <w:t xml:space="preserve">This was a huge success for our small organization and since 2018 has transformed the way we work. </w:t>
      </w:r>
      <w:r w:rsidRPr="00793342">
        <w:rPr>
          <w:rFonts w:asciiTheme="majorHAnsi" w:hAnsiTheme="majorHAnsi" w:cstheme="majorHAnsi"/>
          <w:sz w:val="22"/>
          <w:szCs w:val="22"/>
        </w:rPr>
        <w:t xml:space="preserve">This </w:t>
      </w:r>
      <w:proofErr w:type="spellStart"/>
      <w:r w:rsidRPr="00793342">
        <w:rPr>
          <w:rFonts w:asciiTheme="majorHAnsi" w:hAnsiTheme="majorHAnsi" w:cstheme="majorHAnsi"/>
          <w:sz w:val="22"/>
          <w:szCs w:val="22"/>
        </w:rPr>
        <w:t>programme</w:t>
      </w:r>
      <w:proofErr w:type="spellEnd"/>
      <w:r w:rsidRPr="00793342">
        <w:rPr>
          <w:rFonts w:asciiTheme="majorHAnsi" w:hAnsiTheme="majorHAnsi" w:cstheme="majorHAnsi"/>
          <w:sz w:val="22"/>
          <w:szCs w:val="22"/>
        </w:rPr>
        <w:t xml:space="preserve"> is worth £14</w:t>
      </w:r>
      <w:r>
        <w:rPr>
          <w:rFonts w:asciiTheme="majorHAnsi" w:hAnsiTheme="majorHAnsi" w:cstheme="majorHAnsi"/>
          <w:sz w:val="22"/>
          <w:szCs w:val="22"/>
        </w:rPr>
        <w:t>2</w:t>
      </w:r>
      <w:r w:rsidRPr="00793342">
        <w:rPr>
          <w:rFonts w:asciiTheme="majorHAnsi" w:hAnsiTheme="majorHAnsi" w:cstheme="majorHAnsi"/>
          <w:sz w:val="22"/>
          <w:szCs w:val="22"/>
        </w:rPr>
        <w:t>,000 per annum</w:t>
      </w:r>
      <w:r>
        <w:rPr>
          <w:rFonts w:asciiTheme="majorHAnsi" w:hAnsiTheme="majorHAnsi" w:cstheme="majorHAnsi"/>
          <w:sz w:val="22"/>
          <w:szCs w:val="22"/>
        </w:rPr>
        <w:t xml:space="preserve"> and brings</w:t>
      </w:r>
      <w:r w:rsidRPr="00793342">
        <w:rPr>
          <w:rFonts w:asciiTheme="majorHAnsi" w:hAnsiTheme="majorHAnsi" w:cstheme="majorHAnsi"/>
          <w:sz w:val="22"/>
          <w:szCs w:val="22"/>
        </w:rPr>
        <w:t xml:space="preserve"> important changes to our staff team, to the diversity of our offer and </w:t>
      </w:r>
      <w:r>
        <w:rPr>
          <w:rFonts w:asciiTheme="majorHAnsi" w:hAnsiTheme="majorHAnsi" w:cstheme="majorHAnsi"/>
          <w:sz w:val="22"/>
          <w:szCs w:val="22"/>
        </w:rPr>
        <w:t xml:space="preserve">the </w:t>
      </w:r>
      <w:r w:rsidRPr="00793342">
        <w:rPr>
          <w:rFonts w:asciiTheme="majorHAnsi" w:hAnsiTheme="majorHAnsi" w:cstheme="majorHAnsi"/>
          <w:sz w:val="22"/>
          <w:szCs w:val="22"/>
        </w:rPr>
        <w:t xml:space="preserve">audiences </w:t>
      </w:r>
      <w:r>
        <w:rPr>
          <w:rFonts w:asciiTheme="majorHAnsi" w:hAnsiTheme="majorHAnsi" w:cstheme="majorHAnsi"/>
          <w:sz w:val="22"/>
          <w:szCs w:val="22"/>
        </w:rPr>
        <w:t xml:space="preserve">we reach. We deliver expanded programmes of learning and outreach to different communities and our work has attracted awards from Sandford and Marsh. </w:t>
      </w:r>
      <w:r>
        <w:rPr>
          <w:rFonts w:asciiTheme="majorHAnsi" w:hAnsiTheme="majorHAnsi" w:cstheme="majorHAnsi"/>
          <w:color w:val="201F1E"/>
          <w:sz w:val="22"/>
          <w:szCs w:val="22"/>
          <w:shd w:val="clear" w:color="auto" w:fill="FFFFFF"/>
        </w:rPr>
        <w:t xml:space="preserve">In 2021 we appointed our first ‘Community Curator’ to continue to embed this way of working. In 2023 one of our 7 </w:t>
      </w:r>
      <w:r w:rsidR="00D66481">
        <w:rPr>
          <w:rFonts w:asciiTheme="majorHAnsi" w:hAnsiTheme="majorHAnsi" w:cstheme="majorHAnsi"/>
          <w:color w:val="201F1E"/>
          <w:sz w:val="22"/>
          <w:szCs w:val="22"/>
          <w:shd w:val="clear" w:color="auto" w:fill="FFFFFF"/>
        </w:rPr>
        <w:t>NPO ‘</w:t>
      </w:r>
      <w:r>
        <w:rPr>
          <w:rFonts w:asciiTheme="majorHAnsi" w:hAnsiTheme="majorHAnsi" w:cstheme="majorHAnsi"/>
          <w:color w:val="201F1E"/>
          <w:sz w:val="22"/>
          <w:szCs w:val="22"/>
          <w:shd w:val="clear" w:color="auto" w:fill="FFFFFF"/>
        </w:rPr>
        <w:t>Activities</w:t>
      </w:r>
      <w:r w:rsidR="00D66481">
        <w:rPr>
          <w:rFonts w:asciiTheme="majorHAnsi" w:hAnsiTheme="majorHAnsi" w:cstheme="majorHAnsi"/>
          <w:color w:val="201F1E"/>
          <w:sz w:val="22"/>
          <w:szCs w:val="22"/>
          <w:shd w:val="clear" w:color="auto" w:fill="FFFFFF"/>
        </w:rPr>
        <w:t>’</w:t>
      </w:r>
      <w:r>
        <w:rPr>
          <w:rFonts w:asciiTheme="majorHAnsi" w:hAnsiTheme="majorHAnsi" w:cstheme="majorHAnsi"/>
          <w:color w:val="201F1E"/>
          <w:sz w:val="22"/>
          <w:szCs w:val="22"/>
          <w:shd w:val="clear" w:color="auto" w:fill="FFFFFF"/>
        </w:rPr>
        <w:t xml:space="preserve"> will focus solely on supported volunteers and volunteers are integral to the delivery of the rest.</w:t>
      </w:r>
    </w:p>
    <w:p w14:paraId="58191A05" w14:textId="77777777" w:rsidR="00F82C5A" w:rsidRPr="00034680" w:rsidRDefault="00F82C5A" w:rsidP="00F82C5A">
      <w:pPr>
        <w:spacing w:after="160"/>
        <w:contextualSpacing/>
        <w:rPr>
          <w:rFonts w:asciiTheme="majorHAnsi" w:hAnsiTheme="majorHAnsi" w:cstheme="majorHAnsi"/>
          <w:sz w:val="22"/>
          <w:szCs w:val="22"/>
        </w:rPr>
      </w:pPr>
    </w:p>
    <w:p w14:paraId="5608250E" w14:textId="0AE9AD1E" w:rsidR="00F82C5A" w:rsidRDefault="00F82C5A" w:rsidP="00F82C5A">
      <w:pPr>
        <w:spacing w:after="160"/>
        <w:contextualSpacing/>
        <w:rPr>
          <w:rFonts w:asciiTheme="majorHAnsi" w:hAnsiTheme="majorHAnsi" w:cstheme="majorHAnsi"/>
          <w:sz w:val="22"/>
          <w:szCs w:val="22"/>
        </w:rPr>
      </w:pPr>
      <w:r>
        <w:rPr>
          <w:rFonts w:asciiTheme="majorHAnsi" w:hAnsiTheme="majorHAnsi" w:cstheme="majorHAnsi"/>
          <w:sz w:val="22"/>
          <w:szCs w:val="22"/>
        </w:rPr>
        <w:t xml:space="preserve">For </w:t>
      </w:r>
      <w:r w:rsidR="00D66481">
        <w:rPr>
          <w:rFonts w:asciiTheme="majorHAnsi" w:hAnsiTheme="majorHAnsi" w:cstheme="majorHAnsi"/>
          <w:sz w:val="22"/>
          <w:szCs w:val="22"/>
        </w:rPr>
        <w:t>four</w:t>
      </w:r>
      <w:r w:rsidRPr="00BF312A">
        <w:rPr>
          <w:rFonts w:asciiTheme="majorHAnsi" w:hAnsiTheme="majorHAnsi" w:cstheme="majorHAnsi"/>
          <w:sz w:val="22"/>
          <w:szCs w:val="22"/>
        </w:rPr>
        <w:t xml:space="preserve"> successive years </w:t>
      </w:r>
      <w:r>
        <w:rPr>
          <w:rFonts w:asciiTheme="majorHAnsi" w:hAnsiTheme="majorHAnsi" w:cstheme="majorHAnsi"/>
          <w:sz w:val="22"/>
          <w:szCs w:val="22"/>
        </w:rPr>
        <w:t>we have secured f</w:t>
      </w:r>
      <w:r w:rsidRPr="00BF312A">
        <w:rPr>
          <w:rFonts w:asciiTheme="majorHAnsi" w:hAnsiTheme="majorHAnsi" w:cstheme="majorHAnsi"/>
          <w:sz w:val="22"/>
          <w:szCs w:val="22"/>
        </w:rPr>
        <w:t xml:space="preserve">unding from the COINs Charitable Foundation to </w:t>
      </w:r>
      <w:r>
        <w:rPr>
          <w:rFonts w:asciiTheme="majorHAnsi" w:hAnsiTheme="majorHAnsi" w:cstheme="majorHAnsi"/>
          <w:sz w:val="22"/>
          <w:szCs w:val="22"/>
        </w:rPr>
        <w:t xml:space="preserve">deliver a project we call ‘Volunteering for the Soul’ – this is </w:t>
      </w:r>
      <w:r w:rsidRPr="00BF312A">
        <w:rPr>
          <w:rFonts w:asciiTheme="majorHAnsi" w:hAnsiTheme="majorHAnsi" w:cstheme="majorHAnsi"/>
          <w:sz w:val="22"/>
          <w:szCs w:val="22"/>
        </w:rPr>
        <w:t>work</w:t>
      </w:r>
      <w:r>
        <w:rPr>
          <w:rFonts w:asciiTheme="majorHAnsi" w:hAnsiTheme="majorHAnsi" w:cstheme="majorHAnsi"/>
          <w:sz w:val="22"/>
          <w:szCs w:val="22"/>
        </w:rPr>
        <w:t>ing</w:t>
      </w:r>
      <w:r w:rsidRPr="00BF312A">
        <w:rPr>
          <w:rFonts w:asciiTheme="majorHAnsi" w:hAnsiTheme="majorHAnsi" w:cstheme="majorHAnsi"/>
          <w:sz w:val="22"/>
          <w:szCs w:val="22"/>
        </w:rPr>
        <w:t xml:space="preserve"> with people who do not usually volunteer or engage with museums to make a real difference to their health and wellbeing through supported volunteering.</w:t>
      </w:r>
      <w:r>
        <w:rPr>
          <w:rFonts w:asciiTheme="majorHAnsi" w:hAnsiTheme="majorHAnsi" w:cstheme="majorHAnsi"/>
          <w:sz w:val="22"/>
          <w:szCs w:val="22"/>
        </w:rPr>
        <w:t xml:space="preserve"> This work has benefitted us as an </w:t>
      </w:r>
      <w:proofErr w:type="spellStart"/>
      <w:r>
        <w:rPr>
          <w:rFonts w:asciiTheme="majorHAnsi" w:hAnsiTheme="majorHAnsi" w:cstheme="majorHAnsi"/>
          <w:sz w:val="22"/>
          <w:szCs w:val="22"/>
        </w:rPr>
        <w:t>organisation</w:t>
      </w:r>
      <w:proofErr w:type="spellEnd"/>
      <w:r>
        <w:rPr>
          <w:rFonts w:asciiTheme="majorHAnsi" w:hAnsiTheme="majorHAnsi" w:cstheme="majorHAnsi"/>
          <w:sz w:val="22"/>
          <w:szCs w:val="22"/>
        </w:rPr>
        <w:t xml:space="preserve"> helping us learn about volunteering and what people need for it to go well.</w:t>
      </w:r>
    </w:p>
    <w:p w14:paraId="118271DD" w14:textId="77777777" w:rsidR="00F82C5A" w:rsidRPr="00BF312A" w:rsidRDefault="00F82C5A" w:rsidP="00F82C5A">
      <w:pPr>
        <w:spacing w:after="160"/>
        <w:contextualSpacing/>
        <w:rPr>
          <w:rFonts w:asciiTheme="majorHAnsi" w:hAnsiTheme="majorHAnsi" w:cstheme="majorHAnsi"/>
          <w:sz w:val="22"/>
          <w:szCs w:val="22"/>
        </w:rPr>
      </w:pPr>
    </w:p>
    <w:p w14:paraId="5456F4B7" w14:textId="77777777" w:rsidR="00F82C5A" w:rsidRDefault="00F82C5A" w:rsidP="00F82C5A">
      <w:pPr>
        <w:spacing w:after="160"/>
        <w:contextualSpacing/>
        <w:rPr>
          <w:rFonts w:asciiTheme="majorHAnsi" w:hAnsiTheme="majorHAnsi" w:cstheme="majorHAnsi"/>
          <w:sz w:val="22"/>
          <w:szCs w:val="22"/>
        </w:rPr>
      </w:pPr>
      <w:r w:rsidRPr="00C15C74">
        <w:rPr>
          <w:rFonts w:asciiTheme="majorHAnsi" w:hAnsiTheme="majorHAnsi" w:cstheme="majorHAnsi"/>
          <w:sz w:val="22"/>
          <w:szCs w:val="22"/>
        </w:rPr>
        <w:t xml:space="preserve">Diversity has increased since 2013 and not just in respect of audiences as measured via our ACE annual reporting. </w:t>
      </w:r>
      <w:r>
        <w:rPr>
          <w:rFonts w:asciiTheme="majorHAnsi" w:hAnsiTheme="majorHAnsi" w:cstheme="majorHAnsi"/>
          <w:sz w:val="22"/>
          <w:szCs w:val="22"/>
        </w:rPr>
        <w:t>O</w:t>
      </w:r>
      <w:r w:rsidRPr="00C15C74">
        <w:rPr>
          <w:rFonts w:asciiTheme="majorHAnsi" w:hAnsiTheme="majorHAnsi" w:cstheme="majorHAnsi"/>
          <w:sz w:val="22"/>
          <w:szCs w:val="22"/>
        </w:rPr>
        <w:t>ur Board, in skills, age and gender is more diverse by targeted recruitment. Through outreach, wellbeing projects, focused volunteering, art installations</w:t>
      </w:r>
      <w:r>
        <w:rPr>
          <w:rFonts w:asciiTheme="majorHAnsi" w:hAnsiTheme="majorHAnsi" w:cstheme="majorHAnsi"/>
          <w:sz w:val="22"/>
          <w:szCs w:val="22"/>
        </w:rPr>
        <w:t xml:space="preserve">, working with many local </w:t>
      </w:r>
      <w:proofErr w:type="spellStart"/>
      <w:r>
        <w:rPr>
          <w:rFonts w:asciiTheme="majorHAnsi" w:hAnsiTheme="majorHAnsi" w:cstheme="majorHAnsi"/>
          <w:sz w:val="22"/>
          <w:szCs w:val="22"/>
        </w:rPr>
        <w:t>organisations</w:t>
      </w:r>
      <w:proofErr w:type="spellEnd"/>
      <w:r>
        <w:rPr>
          <w:rFonts w:asciiTheme="majorHAnsi" w:hAnsiTheme="majorHAnsi" w:cstheme="majorHAnsi"/>
          <w:sz w:val="22"/>
          <w:szCs w:val="22"/>
        </w:rPr>
        <w:t xml:space="preserve"> such as YMCA, Harrogate Homeless Project and </w:t>
      </w:r>
      <w:r w:rsidRPr="00C15C74">
        <w:rPr>
          <w:rFonts w:asciiTheme="majorHAnsi" w:hAnsiTheme="majorHAnsi" w:cstheme="majorHAnsi"/>
          <w:sz w:val="22"/>
          <w:szCs w:val="22"/>
        </w:rPr>
        <w:t xml:space="preserve">through </w:t>
      </w:r>
      <w:proofErr w:type="gramStart"/>
      <w:r w:rsidRPr="00C15C74">
        <w:rPr>
          <w:rFonts w:asciiTheme="majorHAnsi" w:hAnsiTheme="majorHAnsi" w:cstheme="majorHAnsi"/>
          <w:sz w:val="22"/>
          <w:szCs w:val="22"/>
        </w:rPr>
        <w:t>opening up</w:t>
      </w:r>
      <w:proofErr w:type="gramEnd"/>
      <w:r w:rsidRPr="00C15C74">
        <w:rPr>
          <w:rFonts w:asciiTheme="majorHAnsi" w:hAnsiTheme="majorHAnsi" w:cstheme="majorHAnsi"/>
          <w:sz w:val="22"/>
          <w:szCs w:val="22"/>
        </w:rPr>
        <w:t xml:space="preserve"> </w:t>
      </w:r>
      <w:r>
        <w:rPr>
          <w:rFonts w:asciiTheme="majorHAnsi" w:hAnsiTheme="majorHAnsi" w:cstheme="majorHAnsi"/>
          <w:sz w:val="22"/>
          <w:szCs w:val="22"/>
        </w:rPr>
        <w:t>Main Block at the Workhouse</w:t>
      </w:r>
      <w:r w:rsidRPr="00C15C74">
        <w:rPr>
          <w:rFonts w:asciiTheme="majorHAnsi" w:hAnsiTheme="majorHAnsi" w:cstheme="majorHAnsi"/>
          <w:sz w:val="22"/>
          <w:szCs w:val="22"/>
        </w:rPr>
        <w:t xml:space="preserve">, we are reaching out to new </w:t>
      </w:r>
      <w:r>
        <w:rPr>
          <w:rFonts w:asciiTheme="majorHAnsi" w:hAnsiTheme="majorHAnsi" w:cstheme="majorHAnsi"/>
          <w:sz w:val="22"/>
          <w:szCs w:val="22"/>
        </w:rPr>
        <w:t xml:space="preserve">and diverse </w:t>
      </w:r>
      <w:r w:rsidRPr="00C15C74">
        <w:rPr>
          <w:rFonts w:asciiTheme="majorHAnsi" w:hAnsiTheme="majorHAnsi" w:cstheme="majorHAnsi"/>
          <w:sz w:val="22"/>
          <w:szCs w:val="22"/>
        </w:rPr>
        <w:t xml:space="preserve">audiences. </w:t>
      </w:r>
    </w:p>
    <w:p w14:paraId="26F6EA9F" w14:textId="5C3B4911" w:rsidR="00F82C5A" w:rsidRPr="00C15C74" w:rsidRDefault="00F82C5A" w:rsidP="00F82C5A">
      <w:pPr>
        <w:spacing w:after="160"/>
        <w:contextualSpacing/>
        <w:rPr>
          <w:rFonts w:asciiTheme="majorHAnsi" w:hAnsiTheme="majorHAnsi" w:cstheme="majorHAnsi"/>
          <w:sz w:val="22"/>
          <w:szCs w:val="22"/>
        </w:rPr>
      </w:pPr>
    </w:p>
    <w:p w14:paraId="69939CF1" w14:textId="40F7EEB7" w:rsidR="00F82C5A" w:rsidRPr="00C15C74" w:rsidRDefault="00F82C5A" w:rsidP="00F82C5A">
      <w:pPr>
        <w:spacing w:after="160"/>
        <w:contextualSpacing/>
        <w:rPr>
          <w:rFonts w:asciiTheme="majorHAnsi" w:hAnsiTheme="majorHAnsi" w:cstheme="majorHAnsi"/>
          <w:sz w:val="22"/>
          <w:szCs w:val="22"/>
        </w:rPr>
      </w:pPr>
      <w:r>
        <w:rPr>
          <w:rFonts w:asciiTheme="majorHAnsi" w:hAnsiTheme="majorHAnsi" w:cstheme="majorHAnsi"/>
          <w:noProof/>
          <w:sz w:val="22"/>
          <w:szCs w:val="22"/>
        </w:rPr>
        <w:drawing>
          <wp:anchor distT="0" distB="0" distL="114300" distR="114300" simplePos="0" relativeHeight="251659264" behindDoc="0" locked="0" layoutInCell="1" allowOverlap="1" wp14:anchorId="5179B5B2" wp14:editId="33E82425">
            <wp:simplePos x="0" y="0"/>
            <wp:positionH relativeFrom="margin">
              <wp:align>right</wp:align>
            </wp:positionH>
            <wp:positionV relativeFrom="paragraph">
              <wp:posOffset>28575</wp:posOffset>
            </wp:positionV>
            <wp:extent cx="3330575" cy="3575685"/>
            <wp:effectExtent l="19050" t="19050" r="22225" b="24765"/>
            <wp:wrapSquare wrapText="bothSides"/>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able&#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330575" cy="3575685"/>
                    </a:xfrm>
                    <a:prstGeom prst="rect">
                      <a:avLst/>
                    </a:prstGeom>
                    <a:noFill/>
                    <a:ln w="6350" cap="flat" cmpd="sng" algn="ctr">
                      <a:solidFill>
                        <a:sysClr val="windowText" lastClr="000000"/>
                      </a:solidFill>
                      <a:prstDash val="solid"/>
                      <a:round/>
                      <a:headEnd type="none" w="med" len="med"/>
                      <a:tailEnd type="none" w="med" len="med"/>
                    </a:ln>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15C74">
        <w:rPr>
          <w:rFonts w:asciiTheme="majorHAnsi" w:hAnsiTheme="majorHAnsi" w:cstheme="majorHAnsi"/>
          <w:sz w:val="22"/>
          <w:szCs w:val="22"/>
        </w:rPr>
        <w:t xml:space="preserve">Volunteering capacity has grown by about 15% but, crucially, it is significantly more focused. </w:t>
      </w:r>
      <w:r w:rsidR="00D66481">
        <w:rPr>
          <w:rFonts w:asciiTheme="majorHAnsi" w:hAnsiTheme="majorHAnsi" w:cstheme="majorHAnsi"/>
          <w:sz w:val="22"/>
          <w:szCs w:val="22"/>
        </w:rPr>
        <w:t xml:space="preserve">Covid made an impact to the </w:t>
      </w:r>
      <w:proofErr w:type="gramStart"/>
      <w:r w:rsidR="00D66481">
        <w:rPr>
          <w:rFonts w:asciiTheme="majorHAnsi" w:hAnsiTheme="majorHAnsi" w:cstheme="majorHAnsi"/>
          <w:sz w:val="22"/>
          <w:szCs w:val="22"/>
        </w:rPr>
        <w:t>demographic</w:t>
      </w:r>
      <w:proofErr w:type="gramEnd"/>
      <w:r w:rsidR="00D66481">
        <w:rPr>
          <w:rFonts w:asciiTheme="majorHAnsi" w:hAnsiTheme="majorHAnsi" w:cstheme="majorHAnsi"/>
          <w:sz w:val="22"/>
          <w:szCs w:val="22"/>
        </w:rPr>
        <w:t xml:space="preserve"> and we were fortunate that most of our volunteers returned after lockdowns. </w:t>
      </w:r>
      <w:r w:rsidRPr="00C15C74">
        <w:rPr>
          <w:rFonts w:asciiTheme="majorHAnsi" w:hAnsiTheme="majorHAnsi" w:cstheme="majorHAnsi"/>
          <w:sz w:val="22"/>
          <w:szCs w:val="22"/>
        </w:rPr>
        <w:t>Volunteers contribute to all parts of our business; buildings maintenance, gardening, curation, learning and event delivery, role play guides, creating product for our shops, cleaning, finance, administration</w:t>
      </w:r>
      <w:r>
        <w:rPr>
          <w:rFonts w:asciiTheme="majorHAnsi" w:hAnsiTheme="majorHAnsi" w:cstheme="majorHAnsi"/>
          <w:sz w:val="22"/>
          <w:szCs w:val="22"/>
        </w:rPr>
        <w:t xml:space="preserve">, </w:t>
      </w:r>
      <w:proofErr w:type="gramStart"/>
      <w:r>
        <w:rPr>
          <w:rFonts w:asciiTheme="majorHAnsi" w:hAnsiTheme="majorHAnsi" w:cstheme="majorHAnsi"/>
          <w:sz w:val="22"/>
          <w:szCs w:val="22"/>
        </w:rPr>
        <w:t>marketing</w:t>
      </w:r>
      <w:proofErr w:type="gramEnd"/>
      <w:r>
        <w:rPr>
          <w:rFonts w:asciiTheme="majorHAnsi" w:hAnsiTheme="majorHAnsi" w:cstheme="majorHAnsi"/>
          <w:sz w:val="22"/>
          <w:szCs w:val="22"/>
        </w:rPr>
        <w:t xml:space="preserve"> and digital input. Without </w:t>
      </w:r>
      <w:r w:rsidRPr="00C15C74">
        <w:rPr>
          <w:rFonts w:asciiTheme="majorHAnsi" w:hAnsiTheme="majorHAnsi" w:cstheme="majorHAnsi"/>
          <w:sz w:val="22"/>
          <w:szCs w:val="22"/>
        </w:rPr>
        <w:t>volunteers and their outstanding teamwork in 2017 Main Block would not have opened.</w:t>
      </w:r>
    </w:p>
    <w:p w14:paraId="5EF8B8D1" w14:textId="77777777" w:rsidR="00F82C5A" w:rsidRPr="00480357" w:rsidRDefault="00F82C5A" w:rsidP="00F82C5A">
      <w:pPr>
        <w:contextualSpacing/>
        <w:rPr>
          <w:rFonts w:asciiTheme="majorHAnsi" w:hAnsiTheme="majorHAnsi" w:cstheme="majorHAnsi"/>
          <w:b/>
          <w:bCs/>
          <w:sz w:val="22"/>
          <w:szCs w:val="22"/>
        </w:rPr>
      </w:pPr>
    </w:p>
    <w:p w14:paraId="06D72004" w14:textId="77777777" w:rsidR="00F82C5A" w:rsidRPr="00480357" w:rsidRDefault="00F82C5A" w:rsidP="00F82C5A">
      <w:pPr>
        <w:contextualSpacing/>
        <w:rPr>
          <w:rFonts w:asciiTheme="majorHAnsi" w:hAnsiTheme="majorHAnsi" w:cstheme="majorHAnsi"/>
          <w:b/>
          <w:bCs/>
          <w:color w:val="00B050"/>
          <w:sz w:val="22"/>
          <w:szCs w:val="22"/>
        </w:rPr>
      </w:pPr>
      <w:r w:rsidRPr="00480357">
        <w:rPr>
          <w:rFonts w:asciiTheme="majorHAnsi" w:hAnsiTheme="majorHAnsi" w:cstheme="majorHAnsi"/>
          <w:b/>
          <w:bCs/>
          <w:color w:val="00B050"/>
          <w:sz w:val="22"/>
          <w:szCs w:val="22"/>
        </w:rPr>
        <w:t>Health and Wellbeing</w:t>
      </w:r>
    </w:p>
    <w:p w14:paraId="0F1247D8" w14:textId="77777777" w:rsidR="00480357" w:rsidRPr="002C54C9" w:rsidRDefault="00480357" w:rsidP="00F82C5A">
      <w:pPr>
        <w:contextualSpacing/>
        <w:rPr>
          <w:rFonts w:asciiTheme="majorHAnsi" w:hAnsiTheme="majorHAnsi" w:cstheme="majorHAnsi"/>
          <w:b/>
          <w:bCs/>
          <w:color w:val="00B050"/>
        </w:rPr>
      </w:pPr>
    </w:p>
    <w:p w14:paraId="05F3F71F" w14:textId="59F1E9CC" w:rsidR="00F82C5A" w:rsidRPr="00793342" w:rsidRDefault="00F82C5A" w:rsidP="00F82C5A">
      <w:pPr>
        <w:contextualSpacing/>
        <w:rPr>
          <w:rFonts w:asciiTheme="majorHAnsi" w:hAnsiTheme="majorHAnsi" w:cstheme="majorHAnsi"/>
          <w:sz w:val="22"/>
          <w:szCs w:val="22"/>
        </w:rPr>
      </w:pPr>
      <w:r>
        <w:rPr>
          <w:rFonts w:asciiTheme="majorHAnsi" w:hAnsiTheme="majorHAnsi" w:cstheme="majorHAnsi"/>
          <w:sz w:val="22"/>
          <w:szCs w:val="22"/>
        </w:rPr>
        <w:t xml:space="preserve">Health and Wellbeing is a growing part of what we </w:t>
      </w:r>
      <w:proofErr w:type="gramStart"/>
      <w:r>
        <w:rPr>
          <w:rFonts w:asciiTheme="majorHAnsi" w:hAnsiTheme="majorHAnsi" w:cstheme="majorHAnsi"/>
          <w:sz w:val="22"/>
          <w:szCs w:val="22"/>
        </w:rPr>
        <w:t>do</w:t>
      </w:r>
      <w:proofErr w:type="gramEnd"/>
      <w:r>
        <w:rPr>
          <w:rFonts w:asciiTheme="majorHAnsi" w:hAnsiTheme="majorHAnsi" w:cstheme="majorHAnsi"/>
          <w:sz w:val="22"/>
          <w:szCs w:val="22"/>
        </w:rPr>
        <w:t xml:space="preserve"> and our ‘Volunteering for the Soul’ project is in Year 4. Developing and further embedding our programming and activities for Health and Wellbeing is central to </w:t>
      </w:r>
      <w:r w:rsidR="00D66481">
        <w:rPr>
          <w:rFonts w:asciiTheme="majorHAnsi" w:hAnsiTheme="majorHAnsi" w:cstheme="majorHAnsi"/>
          <w:sz w:val="22"/>
          <w:szCs w:val="22"/>
        </w:rPr>
        <w:t>what we are about</w:t>
      </w:r>
      <w:r>
        <w:rPr>
          <w:rFonts w:asciiTheme="majorHAnsi" w:hAnsiTheme="majorHAnsi" w:cstheme="majorHAnsi"/>
          <w:sz w:val="22"/>
          <w:szCs w:val="22"/>
        </w:rPr>
        <w:t xml:space="preserve">. </w:t>
      </w:r>
      <w:r w:rsidRPr="00793342">
        <w:rPr>
          <w:rFonts w:asciiTheme="majorHAnsi" w:hAnsiTheme="majorHAnsi" w:cstheme="majorHAnsi"/>
          <w:sz w:val="22"/>
          <w:szCs w:val="22"/>
        </w:rPr>
        <w:t>RMT has a strong reputation not only for the size and value of its volunteer input but also as an exemplar in the sector of first-class vo</w:t>
      </w:r>
      <w:r>
        <w:rPr>
          <w:rFonts w:asciiTheme="majorHAnsi" w:hAnsiTheme="majorHAnsi" w:cstheme="majorHAnsi"/>
          <w:sz w:val="22"/>
          <w:szCs w:val="22"/>
        </w:rPr>
        <w:t xml:space="preserve">lunteering and its management. </w:t>
      </w:r>
      <w:r w:rsidRPr="00793342">
        <w:rPr>
          <w:rFonts w:asciiTheme="majorHAnsi" w:hAnsiTheme="majorHAnsi" w:cstheme="majorHAnsi"/>
          <w:sz w:val="22"/>
          <w:szCs w:val="22"/>
        </w:rPr>
        <w:t xml:space="preserve">Our volunteers regularly, via surveys, report Health and Wellbeing benefits from their </w:t>
      </w:r>
      <w:r w:rsidRPr="00850CB6">
        <w:rPr>
          <w:rFonts w:asciiTheme="majorHAnsi" w:hAnsiTheme="majorHAnsi" w:cstheme="majorHAnsi"/>
          <w:sz w:val="22"/>
          <w:szCs w:val="22"/>
        </w:rPr>
        <w:t xml:space="preserve">engagement with RMT. We have a part-time post funded by </w:t>
      </w:r>
      <w:r w:rsidR="00D66481">
        <w:rPr>
          <w:rFonts w:asciiTheme="majorHAnsi" w:hAnsiTheme="majorHAnsi" w:cstheme="majorHAnsi"/>
          <w:sz w:val="22"/>
          <w:szCs w:val="22"/>
        </w:rPr>
        <w:t>COINs who</w:t>
      </w:r>
      <w:r w:rsidRPr="00850CB6">
        <w:rPr>
          <w:rFonts w:asciiTheme="majorHAnsi" w:hAnsiTheme="majorHAnsi" w:cstheme="majorHAnsi"/>
          <w:sz w:val="22"/>
          <w:szCs w:val="22"/>
        </w:rPr>
        <w:t xml:space="preserve"> supports a small number of</w:t>
      </w:r>
      <w:r w:rsidRPr="00793342">
        <w:rPr>
          <w:rFonts w:asciiTheme="majorHAnsi" w:hAnsiTheme="majorHAnsi" w:cstheme="majorHAnsi"/>
          <w:sz w:val="22"/>
          <w:szCs w:val="22"/>
        </w:rPr>
        <w:t xml:space="preserve"> volunteers with low-level mental health problems and where they have been referred to the museums to aid their recovery and confidence.</w:t>
      </w:r>
      <w:r w:rsidR="00D66481">
        <w:rPr>
          <w:rFonts w:asciiTheme="majorHAnsi" w:hAnsiTheme="majorHAnsi" w:cstheme="majorHAnsi"/>
          <w:sz w:val="22"/>
          <w:szCs w:val="22"/>
        </w:rPr>
        <w:t xml:space="preserve"> The definition of additional support has widened since the </w:t>
      </w:r>
      <w:proofErr w:type="gramStart"/>
      <w:r w:rsidR="00D66481">
        <w:rPr>
          <w:rFonts w:asciiTheme="majorHAnsi" w:hAnsiTheme="majorHAnsi" w:cstheme="majorHAnsi"/>
          <w:sz w:val="22"/>
          <w:szCs w:val="22"/>
        </w:rPr>
        <w:t>pandemic</w:t>
      </w:r>
      <w:proofErr w:type="gramEnd"/>
      <w:r w:rsidR="00D66481">
        <w:rPr>
          <w:rFonts w:asciiTheme="majorHAnsi" w:hAnsiTheme="majorHAnsi" w:cstheme="majorHAnsi"/>
          <w:sz w:val="22"/>
          <w:szCs w:val="22"/>
        </w:rPr>
        <w:t xml:space="preserve"> and we tend not to want to single people out – everyone has needs in terms of the volunteering experience.</w:t>
      </w:r>
    </w:p>
    <w:p w14:paraId="7B5C268B" w14:textId="77777777" w:rsidR="00F82C5A" w:rsidRPr="00793342" w:rsidRDefault="00F82C5A" w:rsidP="00F82C5A">
      <w:pPr>
        <w:contextualSpacing/>
        <w:rPr>
          <w:rFonts w:asciiTheme="majorHAnsi" w:hAnsiTheme="majorHAnsi" w:cstheme="majorHAnsi"/>
          <w:sz w:val="22"/>
          <w:szCs w:val="22"/>
        </w:rPr>
      </w:pPr>
    </w:p>
    <w:p w14:paraId="193F8AE0" w14:textId="6A7AB1EC" w:rsidR="00F82C5A" w:rsidRPr="00FD1BC3" w:rsidRDefault="00F82C5A" w:rsidP="00F82C5A">
      <w:pPr>
        <w:contextualSpacing/>
        <w:rPr>
          <w:rFonts w:asciiTheme="majorHAnsi" w:hAnsiTheme="majorHAnsi" w:cstheme="majorHAnsi"/>
          <w:sz w:val="22"/>
          <w:szCs w:val="22"/>
        </w:rPr>
      </w:pPr>
      <w:r w:rsidRPr="00793342">
        <w:rPr>
          <w:rFonts w:asciiTheme="majorHAnsi" w:hAnsiTheme="majorHAnsi" w:cstheme="majorHAnsi"/>
          <w:sz w:val="22"/>
          <w:szCs w:val="22"/>
        </w:rPr>
        <w:t xml:space="preserve">For RMT, volunteering is both a strategic imperative and an economic necessity. Without this very substantial input, the richness of our audience engagement and the economics of the </w:t>
      </w:r>
      <w:proofErr w:type="spellStart"/>
      <w:r w:rsidRPr="00793342">
        <w:rPr>
          <w:rFonts w:asciiTheme="majorHAnsi" w:hAnsiTheme="majorHAnsi" w:cstheme="majorHAnsi"/>
          <w:sz w:val="22"/>
          <w:szCs w:val="22"/>
        </w:rPr>
        <w:t>organisation</w:t>
      </w:r>
      <w:proofErr w:type="spellEnd"/>
      <w:r w:rsidRPr="00793342">
        <w:rPr>
          <w:rFonts w:asciiTheme="majorHAnsi" w:hAnsiTheme="majorHAnsi" w:cstheme="majorHAnsi"/>
          <w:sz w:val="22"/>
          <w:szCs w:val="22"/>
        </w:rPr>
        <w:t xml:space="preserve"> would be very much the poorer. In the last three years, we have been developing this activity into something more formal and with a deliberately wider impact. It is now </w:t>
      </w:r>
      <w:proofErr w:type="spellStart"/>
      <w:r w:rsidRPr="00793342">
        <w:rPr>
          <w:rFonts w:asciiTheme="majorHAnsi" w:hAnsiTheme="majorHAnsi" w:cstheme="majorHAnsi"/>
          <w:sz w:val="22"/>
          <w:szCs w:val="22"/>
        </w:rPr>
        <w:t>centred</w:t>
      </w:r>
      <w:proofErr w:type="spellEnd"/>
      <w:r w:rsidRPr="00793342">
        <w:rPr>
          <w:rFonts w:asciiTheme="majorHAnsi" w:hAnsiTheme="majorHAnsi" w:cstheme="majorHAnsi"/>
          <w:sz w:val="22"/>
          <w:szCs w:val="22"/>
        </w:rPr>
        <w:t xml:space="preserve"> </w:t>
      </w:r>
      <w:r w:rsidRPr="00FD1BC3">
        <w:rPr>
          <w:rFonts w:asciiTheme="majorHAnsi" w:hAnsiTheme="majorHAnsi" w:cstheme="majorHAnsi"/>
          <w:sz w:val="22"/>
          <w:szCs w:val="22"/>
        </w:rPr>
        <w:t xml:space="preserve">around our Health and Wellbeing agenda. The pandemic has highlighted the importance of </w:t>
      </w:r>
      <w:r w:rsidRPr="00FD1BC3">
        <w:rPr>
          <w:rFonts w:asciiTheme="majorHAnsi" w:hAnsiTheme="majorHAnsi" w:cstheme="majorHAnsi"/>
          <w:sz w:val="22"/>
          <w:szCs w:val="22"/>
        </w:rPr>
        <w:lastRenderedPageBreak/>
        <w:t xml:space="preserve">health and wellbeing throughout society – especially amongst the elderly, young people whose careers and education have been put on hold/delayed and those with underlying mental and other health problems. Staff have also experienced the pandemic in </w:t>
      </w:r>
      <w:proofErr w:type="gramStart"/>
      <w:r w:rsidRPr="00FD1BC3">
        <w:rPr>
          <w:rFonts w:asciiTheme="majorHAnsi" w:hAnsiTheme="majorHAnsi" w:cstheme="majorHAnsi"/>
          <w:sz w:val="22"/>
          <w:szCs w:val="22"/>
        </w:rPr>
        <w:t>a number of</w:t>
      </w:r>
      <w:proofErr w:type="gramEnd"/>
      <w:r w:rsidRPr="00FD1BC3">
        <w:rPr>
          <w:rFonts w:asciiTheme="majorHAnsi" w:hAnsiTheme="majorHAnsi" w:cstheme="majorHAnsi"/>
          <w:sz w:val="22"/>
          <w:szCs w:val="22"/>
        </w:rPr>
        <w:t xml:space="preserve"> ways – with challenges of furlough, challenges of remaining in work and separation from loved ones and usual activities.</w:t>
      </w:r>
    </w:p>
    <w:p w14:paraId="35BF67E7" w14:textId="77777777" w:rsidR="00F82C5A" w:rsidRPr="00FD1BC3" w:rsidRDefault="00F82C5A" w:rsidP="00F82C5A">
      <w:pPr>
        <w:contextualSpacing/>
        <w:rPr>
          <w:rFonts w:asciiTheme="majorHAnsi" w:hAnsiTheme="majorHAnsi" w:cstheme="majorHAnsi"/>
          <w:sz w:val="22"/>
          <w:szCs w:val="22"/>
        </w:rPr>
      </w:pPr>
    </w:p>
    <w:p w14:paraId="76B72035" w14:textId="0CEC1D02" w:rsidR="00F82C5A" w:rsidRPr="00F82C5A" w:rsidRDefault="00D66481" w:rsidP="00F82C5A">
      <w:pPr>
        <w:rPr>
          <w:rFonts w:asciiTheme="majorHAnsi" w:eastAsiaTheme="minorHAnsi" w:hAnsiTheme="majorHAnsi" w:cstheme="majorHAnsi"/>
          <w:sz w:val="22"/>
          <w:szCs w:val="22"/>
          <w:lang w:val="en-GB"/>
        </w:rPr>
      </w:pPr>
      <w:r>
        <w:rPr>
          <w:rFonts w:asciiTheme="majorHAnsi" w:hAnsiTheme="majorHAnsi" w:cstheme="majorHAnsi"/>
          <w:noProof/>
          <w:sz w:val="22"/>
          <w:szCs w:val="22"/>
        </w:rPr>
        <w:drawing>
          <wp:anchor distT="0" distB="0" distL="114300" distR="114300" simplePos="0" relativeHeight="251660288" behindDoc="0" locked="0" layoutInCell="1" allowOverlap="1" wp14:anchorId="3710F4B2" wp14:editId="3ACBAA9D">
            <wp:simplePos x="0" y="0"/>
            <wp:positionH relativeFrom="margin">
              <wp:align>right</wp:align>
            </wp:positionH>
            <wp:positionV relativeFrom="paragraph">
              <wp:posOffset>25400</wp:posOffset>
            </wp:positionV>
            <wp:extent cx="3334385" cy="2653030"/>
            <wp:effectExtent l="19050" t="19050" r="18415" b="139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rotWithShape="1">
                    <a:blip r:embed="rId9">
                      <a:extLst>
                        <a:ext uri="{28A0092B-C50C-407E-A947-70E740481C1C}">
                          <a14:useLocalDpi xmlns:a14="http://schemas.microsoft.com/office/drawing/2010/main" val="0"/>
                        </a:ext>
                      </a:extLst>
                    </a:blip>
                    <a:srcRect t="1355" b="-1355"/>
                    <a:stretch/>
                  </pic:blipFill>
                  <pic:spPr bwMode="auto">
                    <a:xfrm>
                      <a:off x="0" y="0"/>
                      <a:ext cx="3334385" cy="2653030"/>
                    </a:xfrm>
                    <a:prstGeom prst="rect">
                      <a:avLst/>
                    </a:prstGeom>
                    <a:solidFill>
                      <a:schemeClr val="accent5">
                        <a:lumMod val="20000"/>
                        <a:lumOff val="80000"/>
                      </a:schemeClr>
                    </a:solidFill>
                    <a:ln w="6350" cap="flat" cmpd="sng" algn="ctr">
                      <a:solidFill>
                        <a:sysClr val="windowText" lastClr="000000"/>
                      </a:solidFill>
                      <a:prstDash val="solid"/>
                      <a:round/>
                      <a:headEnd type="none" w="med" len="med"/>
                      <a:tailEnd type="none" w="med" len="med"/>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r w:rsidR="00F82C5A">
        <w:rPr>
          <w:rFonts w:asciiTheme="majorHAnsi" w:hAnsiTheme="majorHAnsi" w:cstheme="majorHAnsi"/>
          <w:sz w:val="22"/>
          <w:szCs w:val="22"/>
        </w:rPr>
        <w:t xml:space="preserve">In 2021 we </w:t>
      </w:r>
      <w:r w:rsidR="00F82C5A" w:rsidRPr="00FD1BC3">
        <w:rPr>
          <w:rFonts w:asciiTheme="majorHAnsi" w:hAnsiTheme="majorHAnsi" w:cstheme="majorHAnsi"/>
          <w:sz w:val="22"/>
          <w:szCs w:val="22"/>
        </w:rPr>
        <w:t>commissioned, via the Cultural Recovery Fund</w:t>
      </w:r>
      <w:r w:rsidR="00F82C5A">
        <w:rPr>
          <w:rFonts w:asciiTheme="majorHAnsi" w:hAnsiTheme="majorHAnsi" w:cstheme="majorHAnsi"/>
          <w:sz w:val="22"/>
          <w:szCs w:val="22"/>
        </w:rPr>
        <w:t xml:space="preserve"> (CRFG - ACE)</w:t>
      </w:r>
      <w:r w:rsidR="00F82C5A" w:rsidRPr="00FD1BC3">
        <w:rPr>
          <w:rFonts w:asciiTheme="majorHAnsi" w:hAnsiTheme="majorHAnsi" w:cstheme="majorHAnsi"/>
          <w:sz w:val="22"/>
          <w:szCs w:val="22"/>
        </w:rPr>
        <w:t xml:space="preserve">, a </w:t>
      </w:r>
      <w:r w:rsidR="00F82C5A">
        <w:rPr>
          <w:rFonts w:asciiTheme="majorHAnsi" w:hAnsiTheme="majorHAnsi" w:cstheme="majorHAnsi"/>
          <w:sz w:val="22"/>
          <w:szCs w:val="22"/>
        </w:rPr>
        <w:t xml:space="preserve">Consultancy </w:t>
      </w:r>
      <w:r w:rsidR="00F82C5A" w:rsidRPr="00FD1BC3">
        <w:rPr>
          <w:rFonts w:asciiTheme="majorHAnsi" w:hAnsiTheme="majorHAnsi" w:cstheme="majorHAnsi"/>
          <w:sz w:val="22"/>
          <w:szCs w:val="22"/>
        </w:rPr>
        <w:t xml:space="preserve">report on how health and wellbeing activity might be </w:t>
      </w:r>
      <w:r w:rsidR="00F82C5A">
        <w:rPr>
          <w:rFonts w:asciiTheme="majorHAnsi" w:hAnsiTheme="majorHAnsi" w:cstheme="majorHAnsi"/>
          <w:sz w:val="22"/>
          <w:szCs w:val="22"/>
        </w:rPr>
        <w:t>expanded,</w:t>
      </w:r>
      <w:r w:rsidR="00F82C5A" w:rsidRPr="00FD1BC3">
        <w:rPr>
          <w:rFonts w:asciiTheme="majorHAnsi" w:hAnsiTheme="majorHAnsi" w:cstheme="majorHAnsi"/>
          <w:sz w:val="22"/>
          <w:szCs w:val="22"/>
        </w:rPr>
        <w:t xml:space="preserve"> </w:t>
      </w:r>
      <w:proofErr w:type="spellStart"/>
      <w:proofErr w:type="gramStart"/>
      <w:r w:rsidR="00F82C5A" w:rsidRPr="00FD1BC3">
        <w:rPr>
          <w:rFonts w:asciiTheme="majorHAnsi" w:hAnsiTheme="majorHAnsi" w:cstheme="majorHAnsi"/>
          <w:sz w:val="22"/>
          <w:szCs w:val="22"/>
        </w:rPr>
        <w:t>recognised</w:t>
      </w:r>
      <w:proofErr w:type="spellEnd"/>
      <w:proofErr w:type="gramEnd"/>
      <w:r w:rsidR="00F82C5A" w:rsidRPr="00FD1BC3">
        <w:rPr>
          <w:rFonts w:asciiTheme="majorHAnsi" w:hAnsiTheme="majorHAnsi" w:cstheme="majorHAnsi"/>
          <w:sz w:val="22"/>
          <w:szCs w:val="22"/>
        </w:rPr>
        <w:t xml:space="preserve"> and embedded more into all our activities. This work</w:t>
      </w:r>
      <w:r w:rsidR="00F82C5A">
        <w:rPr>
          <w:rFonts w:asciiTheme="majorHAnsi" w:hAnsiTheme="majorHAnsi" w:cstheme="majorHAnsi"/>
          <w:sz w:val="22"/>
          <w:szCs w:val="22"/>
        </w:rPr>
        <w:t xml:space="preserve"> helped us</w:t>
      </w:r>
      <w:r w:rsidR="00F82C5A" w:rsidRPr="00FD1BC3">
        <w:rPr>
          <w:rFonts w:asciiTheme="majorHAnsi" w:hAnsiTheme="majorHAnsi" w:cstheme="majorHAnsi"/>
          <w:sz w:val="22"/>
          <w:szCs w:val="22"/>
        </w:rPr>
        <w:t xml:space="preserve"> map out possible funding strategies for its development and </w:t>
      </w:r>
      <w:r w:rsidR="00F82C5A">
        <w:rPr>
          <w:rFonts w:asciiTheme="majorHAnsi" w:hAnsiTheme="majorHAnsi" w:cstheme="majorHAnsi"/>
          <w:sz w:val="22"/>
          <w:szCs w:val="22"/>
        </w:rPr>
        <w:t>recommend</w:t>
      </w:r>
      <w:r w:rsidR="00F82C5A" w:rsidRPr="00FD1BC3">
        <w:rPr>
          <w:rFonts w:asciiTheme="majorHAnsi" w:hAnsiTheme="majorHAnsi" w:cstheme="majorHAnsi"/>
          <w:sz w:val="22"/>
          <w:szCs w:val="22"/>
        </w:rPr>
        <w:t xml:space="preserve"> the tools to measure its impact for individuals and the community at large. </w:t>
      </w:r>
      <w:r w:rsidR="00F82C5A">
        <w:rPr>
          <w:rFonts w:asciiTheme="majorHAnsi" w:hAnsiTheme="majorHAnsi" w:cstheme="majorHAnsi"/>
          <w:sz w:val="22"/>
          <w:szCs w:val="22"/>
        </w:rPr>
        <w:t>O</w:t>
      </w:r>
      <w:r w:rsidR="00F82C5A" w:rsidRPr="00FD1BC3">
        <w:rPr>
          <w:rFonts w:asciiTheme="majorHAnsi" w:hAnsiTheme="majorHAnsi" w:cstheme="majorHAnsi"/>
          <w:sz w:val="22"/>
          <w:szCs w:val="22"/>
        </w:rPr>
        <w:t xml:space="preserve">ur long-term strategy is to </w:t>
      </w:r>
      <w:r w:rsidR="00F82C5A">
        <w:rPr>
          <w:rFonts w:asciiTheme="majorHAnsi" w:hAnsiTheme="majorHAnsi" w:cstheme="majorHAnsi"/>
          <w:sz w:val="22"/>
          <w:szCs w:val="22"/>
        </w:rPr>
        <w:t>aim</w:t>
      </w:r>
      <w:r w:rsidR="00F82C5A" w:rsidRPr="00FD1BC3">
        <w:rPr>
          <w:rFonts w:asciiTheme="majorHAnsi" w:hAnsiTheme="majorHAnsi" w:cstheme="majorHAnsi"/>
          <w:sz w:val="22"/>
          <w:szCs w:val="22"/>
        </w:rPr>
        <w:t xml:space="preserve"> to become a national </w:t>
      </w:r>
      <w:r w:rsidR="00F82C5A">
        <w:rPr>
          <w:rFonts w:asciiTheme="majorHAnsi" w:hAnsiTheme="majorHAnsi" w:cstheme="majorHAnsi"/>
          <w:sz w:val="22"/>
          <w:szCs w:val="22"/>
        </w:rPr>
        <w:t>‘</w:t>
      </w:r>
      <w:proofErr w:type="spellStart"/>
      <w:r w:rsidR="00F82C5A" w:rsidRPr="00FD1BC3">
        <w:rPr>
          <w:rFonts w:asciiTheme="majorHAnsi" w:hAnsiTheme="majorHAnsi" w:cstheme="majorHAnsi"/>
          <w:sz w:val="22"/>
          <w:szCs w:val="22"/>
        </w:rPr>
        <w:t>centre</w:t>
      </w:r>
      <w:proofErr w:type="spellEnd"/>
      <w:r w:rsidR="00F82C5A" w:rsidRPr="00FD1BC3">
        <w:rPr>
          <w:rFonts w:asciiTheme="majorHAnsi" w:hAnsiTheme="majorHAnsi" w:cstheme="majorHAnsi"/>
          <w:sz w:val="22"/>
          <w:szCs w:val="22"/>
        </w:rPr>
        <w:t xml:space="preserve"> of excellence</w:t>
      </w:r>
      <w:r w:rsidR="00F82C5A">
        <w:rPr>
          <w:rFonts w:asciiTheme="majorHAnsi" w:hAnsiTheme="majorHAnsi" w:cstheme="majorHAnsi"/>
          <w:sz w:val="22"/>
          <w:szCs w:val="22"/>
        </w:rPr>
        <w:t>’</w:t>
      </w:r>
      <w:r w:rsidR="00F82C5A" w:rsidRPr="00FD1BC3">
        <w:rPr>
          <w:rFonts w:asciiTheme="majorHAnsi" w:hAnsiTheme="majorHAnsi" w:cstheme="majorHAnsi"/>
          <w:sz w:val="22"/>
          <w:szCs w:val="22"/>
        </w:rPr>
        <w:t xml:space="preserve"> in </w:t>
      </w:r>
      <w:proofErr w:type="spellStart"/>
      <w:r w:rsidR="00F82C5A" w:rsidRPr="00FD1BC3">
        <w:rPr>
          <w:rFonts w:asciiTheme="majorHAnsi" w:hAnsiTheme="majorHAnsi" w:cstheme="majorHAnsi"/>
          <w:sz w:val="22"/>
          <w:szCs w:val="22"/>
        </w:rPr>
        <w:t>utilising</w:t>
      </w:r>
      <w:proofErr w:type="spellEnd"/>
      <w:r w:rsidR="00F82C5A" w:rsidRPr="00FD1BC3">
        <w:rPr>
          <w:rFonts w:asciiTheme="majorHAnsi" w:hAnsiTheme="majorHAnsi" w:cstheme="majorHAnsi"/>
          <w:sz w:val="22"/>
          <w:szCs w:val="22"/>
        </w:rPr>
        <w:t xml:space="preserve"> heritage assets to improve wellbeing</w:t>
      </w:r>
      <w:r w:rsidR="00F82C5A">
        <w:rPr>
          <w:rFonts w:asciiTheme="majorHAnsi" w:hAnsiTheme="majorHAnsi" w:cstheme="majorHAnsi"/>
          <w:sz w:val="22"/>
          <w:szCs w:val="22"/>
        </w:rPr>
        <w:t xml:space="preserve"> - a</w:t>
      </w:r>
      <w:r w:rsidR="00F82C5A" w:rsidRPr="00FD1BC3">
        <w:rPr>
          <w:rFonts w:asciiTheme="majorHAnsi" w:hAnsiTheme="majorHAnsi" w:cstheme="majorHAnsi"/>
          <w:sz w:val="22"/>
          <w:szCs w:val="22"/>
        </w:rPr>
        <w:t xml:space="preserve"> </w:t>
      </w:r>
      <w:r w:rsidR="00F82C5A">
        <w:rPr>
          <w:rFonts w:asciiTheme="majorHAnsi" w:hAnsiTheme="majorHAnsi" w:cstheme="majorHAnsi"/>
          <w:sz w:val="22"/>
          <w:szCs w:val="22"/>
        </w:rPr>
        <w:t>‘</w:t>
      </w:r>
      <w:proofErr w:type="spellStart"/>
      <w:r w:rsidR="00F82C5A" w:rsidRPr="00FD1BC3">
        <w:rPr>
          <w:rFonts w:asciiTheme="majorHAnsi" w:hAnsiTheme="majorHAnsi" w:cstheme="majorHAnsi"/>
          <w:sz w:val="22"/>
          <w:szCs w:val="22"/>
        </w:rPr>
        <w:t>centre</w:t>
      </w:r>
      <w:proofErr w:type="spellEnd"/>
      <w:r w:rsidR="00F82C5A" w:rsidRPr="00FD1BC3">
        <w:rPr>
          <w:rFonts w:asciiTheme="majorHAnsi" w:hAnsiTheme="majorHAnsi" w:cstheme="majorHAnsi"/>
          <w:sz w:val="22"/>
          <w:szCs w:val="22"/>
        </w:rPr>
        <w:t xml:space="preserve"> of excellence</w:t>
      </w:r>
      <w:r w:rsidR="00F82C5A">
        <w:rPr>
          <w:rFonts w:asciiTheme="majorHAnsi" w:hAnsiTheme="majorHAnsi" w:cstheme="majorHAnsi"/>
          <w:sz w:val="22"/>
          <w:szCs w:val="22"/>
        </w:rPr>
        <w:t>’</w:t>
      </w:r>
      <w:r w:rsidR="00F82C5A" w:rsidRPr="00FD1BC3">
        <w:rPr>
          <w:rFonts w:asciiTheme="majorHAnsi" w:hAnsiTheme="majorHAnsi" w:cstheme="majorHAnsi"/>
          <w:sz w:val="22"/>
          <w:szCs w:val="22"/>
        </w:rPr>
        <w:t xml:space="preserve"> from which others can learn</w:t>
      </w:r>
      <w:r w:rsidR="00F82C5A">
        <w:rPr>
          <w:rFonts w:asciiTheme="majorHAnsi" w:hAnsiTheme="majorHAnsi" w:cstheme="majorHAnsi"/>
          <w:sz w:val="22"/>
          <w:szCs w:val="22"/>
        </w:rPr>
        <w:t xml:space="preserve"> and we can make a difference to people’s </w:t>
      </w:r>
      <w:r w:rsidR="00F82C5A" w:rsidRPr="00F82C5A">
        <w:rPr>
          <w:rFonts w:asciiTheme="majorHAnsi" w:hAnsiTheme="majorHAnsi" w:cstheme="majorHAnsi"/>
          <w:sz w:val="22"/>
          <w:szCs w:val="22"/>
        </w:rPr>
        <w:t xml:space="preserve">lives. In 2022 we progressed a unique collaboration </w:t>
      </w:r>
      <w:r>
        <w:rPr>
          <w:rFonts w:asciiTheme="majorHAnsi" w:hAnsiTheme="majorHAnsi" w:cstheme="majorHAnsi"/>
          <w:sz w:val="22"/>
          <w:szCs w:val="22"/>
        </w:rPr>
        <w:t>with</w:t>
      </w:r>
      <w:r w:rsidR="00F82C5A" w:rsidRPr="00F82C5A">
        <w:rPr>
          <w:rFonts w:asciiTheme="majorHAnsi" w:hAnsiTheme="majorHAnsi" w:cstheme="majorHAnsi"/>
          <w:sz w:val="22"/>
          <w:szCs w:val="22"/>
        </w:rPr>
        <w:t xml:space="preserve"> the International Centre for Mental Health Social Research (ICMHSR) at the University of York and the </w:t>
      </w:r>
      <w:proofErr w:type="spellStart"/>
      <w:r w:rsidR="00F82C5A" w:rsidRPr="00F82C5A">
        <w:rPr>
          <w:rFonts w:asciiTheme="majorHAnsi" w:hAnsiTheme="majorHAnsi" w:cstheme="majorHAnsi"/>
          <w:sz w:val="22"/>
          <w:szCs w:val="22"/>
        </w:rPr>
        <w:t>programme</w:t>
      </w:r>
      <w:proofErr w:type="spellEnd"/>
      <w:r w:rsidR="00F82C5A" w:rsidRPr="00F82C5A">
        <w:rPr>
          <w:rFonts w:asciiTheme="majorHAnsi" w:hAnsiTheme="majorHAnsi" w:cstheme="majorHAnsi"/>
          <w:sz w:val="22"/>
          <w:szCs w:val="22"/>
        </w:rPr>
        <w:t xml:space="preserve"> started to collect data for an evaluation of supported volunteering at the museums in Ripon, North Yorkshire.</w:t>
      </w:r>
    </w:p>
    <w:p w14:paraId="5E8B0A81" w14:textId="7A55F0BF" w:rsidR="00F82C5A" w:rsidRPr="00FD1BC3" w:rsidRDefault="00F82C5A" w:rsidP="00F82C5A">
      <w:pPr>
        <w:contextualSpacing/>
        <w:rPr>
          <w:rFonts w:asciiTheme="majorHAnsi" w:hAnsiTheme="majorHAnsi" w:cstheme="majorHAnsi"/>
          <w:sz w:val="22"/>
          <w:szCs w:val="22"/>
        </w:rPr>
      </w:pPr>
    </w:p>
    <w:p w14:paraId="69F125F2" w14:textId="77777777" w:rsidR="00480357" w:rsidRPr="00480357" w:rsidRDefault="00F82C5A" w:rsidP="00F82C5A">
      <w:pPr>
        <w:contextualSpacing/>
        <w:rPr>
          <w:rFonts w:asciiTheme="majorHAnsi" w:hAnsiTheme="majorHAnsi" w:cstheme="majorHAnsi"/>
          <w:b/>
          <w:bCs/>
          <w:sz w:val="22"/>
          <w:szCs w:val="22"/>
        </w:rPr>
      </w:pPr>
      <w:r w:rsidRPr="00480357">
        <w:rPr>
          <w:rFonts w:asciiTheme="majorHAnsi" w:hAnsiTheme="majorHAnsi" w:cstheme="majorHAnsi"/>
          <w:b/>
          <w:bCs/>
          <w:color w:val="00B050"/>
          <w:sz w:val="22"/>
          <w:szCs w:val="22"/>
        </w:rPr>
        <w:t xml:space="preserve">Our forward plans for volunteering </w:t>
      </w:r>
    </w:p>
    <w:p w14:paraId="19C51EF7" w14:textId="77777777" w:rsidR="00480357" w:rsidRDefault="00480357" w:rsidP="00F82C5A">
      <w:pPr>
        <w:contextualSpacing/>
        <w:rPr>
          <w:rFonts w:asciiTheme="majorHAnsi" w:hAnsiTheme="majorHAnsi" w:cstheme="majorHAnsi"/>
          <w:sz w:val="22"/>
          <w:szCs w:val="22"/>
        </w:rPr>
      </w:pPr>
    </w:p>
    <w:p w14:paraId="171EF0B3" w14:textId="306232DC" w:rsidR="00F82C5A" w:rsidRDefault="00480357" w:rsidP="00F82C5A">
      <w:pPr>
        <w:contextualSpacing/>
        <w:rPr>
          <w:rFonts w:asciiTheme="majorHAnsi" w:hAnsiTheme="majorHAnsi" w:cstheme="majorHAnsi"/>
          <w:sz w:val="22"/>
          <w:szCs w:val="22"/>
        </w:rPr>
      </w:pPr>
      <w:r>
        <w:rPr>
          <w:rFonts w:asciiTheme="majorHAnsi" w:hAnsiTheme="majorHAnsi" w:cstheme="majorHAnsi"/>
          <w:sz w:val="22"/>
          <w:szCs w:val="22"/>
        </w:rPr>
        <w:t xml:space="preserve">These </w:t>
      </w:r>
      <w:r w:rsidR="00F82C5A">
        <w:rPr>
          <w:rFonts w:asciiTheme="majorHAnsi" w:hAnsiTheme="majorHAnsi" w:cstheme="majorHAnsi"/>
          <w:sz w:val="22"/>
          <w:szCs w:val="22"/>
        </w:rPr>
        <w:t>are likely to include; extr</w:t>
      </w:r>
      <w:r w:rsidR="00F82C5A" w:rsidRPr="00FD1BC3">
        <w:rPr>
          <w:rFonts w:asciiTheme="majorHAnsi" w:hAnsiTheme="majorHAnsi" w:cstheme="majorHAnsi"/>
          <w:sz w:val="22"/>
          <w:szCs w:val="22"/>
        </w:rPr>
        <w:t>a staffing resources to support volunteers who have additional support needs arising from their mental and physical health, training and development for staff and volunteers around personal resilience, improved spaces for volunteers to relax, socialize, learn, conduct research</w:t>
      </w:r>
      <w:r w:rsidR="00F82C5A" w:rsidRPr="00A115B1">
        <w:rPr>
          <w:rFonts w:asciiTheme="majorHAnsi" w:hAnsiTheme="majorHAnsi" w:cstheme="majorHAnsi"/>
          <w:sz w:val="22"/>
          <w:szCs w:val="22"/>
        </w:rPr>
        <w:t xml:space="preserve">, </w:t>
      </w:r>
      <w:r w:rsidR="00F82C5A" w:rsidRPr="00A115B1">
        <w:rPr>
          <w:rFonts w:asciiTheme="majorHAnsi" w:hAnsiTheme="majorHAnsi" w:cstheme="majorHAnsi"/>
          <w:color w:val="201F1E"/>
          <w:sz w:val="22"/>
          <w:szCs w:val="22"/>
          <w:shd w:val="clear" w:color="auto" w:fill="FFFFFF"/>
        </w:rPr>
        <w:t>skills shares, volunteer led talks or ​activities, to expand the sense of community between volunteers, and offer opportunities for learning, skill-building and enhancing employability,</w:t>
      </w:r>
      <w:r w:rsidR="00F82C5A" w:rsidRPr="00FD1BC3">
        <w:rPr>
          <w:rFonts w:asciiTheme="majorHAnsi" w:hAnsiTheme="majorHAnsi" w:cstheme="majorHAnsi"/>
          <w:sz w:val="22"/>
          <w:szCs w:val="22"/>
        </w:rPr>
        <w:t xml:space="preserve"> more equipment to support the expansion of activities which are the most popular for improving people’s mental health (possibly gardening, maintenance). We would expect these activities would also be important</w:t>
      </w:r>
      <w:r w:rsidR="00F82C5A" w:rsidRPr="00793342">
        <w:rPr>
          <w:rFonts w:asciiTheme="majorHAnsi" w:hAnsiTheme="majorHAnsi" w:cstheme="majorHAnsi"/>
          <w:sz w:val="22"/>
          <w:szCs w:val="22"/>
        </w:rPr>
        <w:t xml:space="preserve"> and similar for visitors in this regard; </w:t>
      </w:r>
      <w:r w:rsidR="00F82C5A">
        <w:rPr>
          <w:rFonts w:asciiTheme="majorHAnsi" w:hAnsiTheme="majorHAnsi" w:cstheme="majorHAnsi"/>
          <w:sz w:val="22"/>
          <w:szCs w:val="22"/>
        </w:rPr>
        <w:t xml:space="preserve">providing </w:t>
      </w:r>
      <w:r w:rsidR="00F82C5A" w:rsidRPr="00793342">
        <w:rPr>
          <w:rFonts w:asciiTheme="majorHAnsi" w:hAnsiTheme="majorHAnsi" w:cstheme="majorHAnsi"/>
          <w:sz w:val="22"/>
          <w:szCs w:val="22"/>
        </w:rPr>
        <w:t xml:space="preserve">space for reflection, </w:t>
      </w:r>
      <w:proofErr w:type="gramStart"/>
      <w:r w:rsidR="00F82C5A" w:rsidRPr="00793342">
        <w:rPr>
          <w:rFonts w:asciiTheme="majorHAnsi" w:hAnsiTheme="majorHAnsi" w:cstheme="majorHAnsi"/>
          <w:sz w:val="22"/>
          <w:szCs w:val="22"/>
        </w:rPr>
        <w:t>relaxation</w:t>
      </w:r>
      <w:proofErr w:type="gramEnd"/>
      <w:r w:rsidR="00F82C5A" w:rsidRPr="00793342">
        <w:rPr>
          <w:rFonts w:asciiTheme="majorHAnsi" w:hAnsiTheme="majorHAnsi" w:cstheme="majorHAnsi"/>
          <w:sz w:val="22"/>
          <w:szCs w:val="22"/>
        </w:rPr>
        <w:t xml:space="preserve"> and research, </w:t>
      </w:r>
      <w:r w:rsidR="00F82C5A">
        <w:rPr>
          <w:rFonts w:asciiTheme="majorHAnsi" w:hAnsiTheme="majorHAnsi" w:cstheme="majorHAnsi"/>
          <w:sz w:val="22"/>
          <w:szCs w:val="22"/>
        </w:rPr>
        <w:t xml:space="preserve">delivering </w:t>
      </w:r>
      <w:r w:rsidR="00F82C5A" w:rsidRPr="00793342">
        <w:rPr>
          <w:rFonts w:asciiTheme="majorHAnsi" w:hAnsiTheme="majorHAnsi" w:cstheme="majorHAnsi"/>
          <w:sz w:val="22"/>
          <w:szCs w:val="22"/>
        </w:rPr>
        <w:t>activities which enable new social connections to be made</w:t>
      </w:r>
      <w:r w:rsidR="00D66481">
        <w:rPr>
          <w:rFonts w:asciiTheme="majorHAnsi" w:hAnsiTheme="majorHAnsi" w:cstheme="majorHAnsi"/>
          <w:sz w:val="22"/>
          <w:szCs w:val="22"/>
        </w:rPr>
        <w:t xml:space="preserve">; </w:t>
      </w:r>
      <w:r w:rsidR="00F82C5A" w:rsidRPr="00793342">
        <w:rPr>
          <w:rFonts w:asciiTheme="majorHAnsi" w:hAnsiTheme="majorHAnsi" w:cstheme="majorHAnsi"/>
          <w:sz w:val="22"/>
          <w:szCs w:val="22"/>
        </w:rPr>
        <w:t xml:space="preserve">creative art and craft-based </w:t>
      </w:r>
      <w:r w:rsidR="00F82C5A">
        <w:rPr>
          <w:rFonts w:asciiTheme="majorHAnsi" w:hAnsiTheme="majorHAnsi" w:cstheme="majorHAnsi"/>
          <w:sz w:val="22"/>
          <w:szCs w:val="22"/>
        </w:rPr>
        <w:t xml:space="preserve">making </w:t>
      </w:r>
      <w:r w:rsidR="00F82C5A" w:rsidRPr="00793342">
        <w:rPr>
          <w:rFonts w:asciiTheme="majorHAnsi" w:hAnsiTheme="majorHAnsi" w:cstheme="majorHAnsi"/>
          <w:sz w:val="22"/>
          <w:szCs w:val="22"/>
        </w:rPr>
        <w:t xml:space="preserve">activities, </w:t>
      </w:r>
      <w:r w:rsidR="00F82C5A">
        <w:rPr>
          <w:rFonts w:asciiTheme="majorHAnsi" w:hAnsiTheme="majorHAnsi" w:cstheme="majorHAnsi"/>
          <w:sz w:val="22"/>
          <w:szCs w:val="22"/>
        </w:rPr>
        <w:t xml:space="preserve">maintenance work, </w:t>
      </w:r>
      <w:r w:rsidR="00F82C5A" w:rsidRPr="00793342">
        <w:rPr>
          <w:rFonts w:asciiTheme="majorHAnsi" w:hAnsiTheme="majorHAnsi" w:cstheme="majorHAnsi"/>
          <w:sz w:val="22"/>
          <w:szCs w:val="22"/>
        </w:rPr>
        <w:t>gardening, real and meaningful engagement projects to help the museum produce new things and have a tangible outcome to be proud of.</w:t>
      </w:r>
    </w:p>
    <w:p w14:paraId="46C90615" w14:textId="28FB3E07" w:rsidR="00D66481" w:rsidRDefault="00D66481" w:rsidP="00F82C5A">
      <w:pPr>
        <w:contextualSpacing/>
        <w:rPr>
          <w:rFonts w:asciiTheme="majorHAnsi" w:hAnsiTheme="majorHAnsi" w:cstheme="majorHAnsi"/>
          <w:sz w:val="22"/>
          <w:szCs w:val="22"/>
        </w:rPr>
      </w:pPr>
    </w:p>
    <w:p w14:paraId="498769AF" w14:textId="3510A5AD" w:rsidR="00D66481" w:rsidRDefault="00D66481" w:rsidP="00F82C5A">
      <w:pPr>
        <w:contextualSpacing/>
        <w:rPr>
          <w:rFonts w:asciiTheme="majorHAnsi" w:hAnsiTheme="majorHAnsi" w:cstheme="majorHAnsi"/>
          <w:sz w:val="22"/>
          <w:szCs w:val="22"/>
        </w:rPr>
      </w:pPr>
      <w:r>
        <w:rPr>
          <w:rFonts w:asciiTheme="majorHAnsi" w:hAnsiTheme="majorHAnsi" w:cstheme="majorHAnsi"/>
          <w:sz w:val="22"/>
          <w:szCs w:val="22"/>
        </w:rPr>
        <w:t xml:space="preserve">RMT looks outward in its volunteering </w:t>
      </w:r>
      <w:r w:rsidR="009C5B70">
        <w:rPr>
          <w:rFonts w:asciiTheme="majorHAnsi" w:hAnsiTheme="majorHAnsi" w:cstheme="majorHAnsi"/>
          <w:sz w:val="22"/>
          <w:szCs w:val="22"/>
        </w:rPr>
        <w:t xml:space="preserve">activities </w:t>
      </w:r>
      <w:r>
        <w:rPr>
          <w:rFonts w:asciiTheme="majorHAnsi" w:hAnsiTheme="majorHAnsi" w:cstheme="majorHAnsi"/>
          <w:sz w:val="22"/>
          <w:szCs w:val="22"/>
        </w:rPr>
        <w:t>with ongoing r</w:t>
      </w:r>
      <w:r w:rsidR="009C5B70">
        <w:rPr>
          <w:rFonts w:asciiTheme="majorHAnsi" w:hAnsiTheme="majorHAnsi" w:cstheme="majorHAnsi"/>
          <w:sz w:val="22"/>
          <w:szCs w:val="22"/>
        </w:rPr>
        <w:t xml:space="preserve">elationships with Ripon Together, Harrogate and District Community Action, the National Trust’s Skell Valley Project and will </w:t>
      </w:r>
      <w:proofErr w:type="gramStart"/>
      <w:r w:rsidR="009C5B70">
        <w:rPr>
          <w:rFonts w:asciiTheme="majorHAnsi" w:hAnsiTheme="majorHAnsi" w:cstheme="majorHAnsi"/>
          <w:sz w:val="22"/>
          <w:szCs w:val="22"/>
        </w:rPr>
        <w:t>local</w:t>
      </w:r>
      <w:proofErr w:type="gramEnd"/>
      <w:r w:rsidR="009C5B70">
        <w:rPr>
          <w:rFonts w:asciiTheme="majorHAnsi" w:hAnsiTheme="majorHAnsi" w:cstheme="majorHAnsi"/>
          <w:sz w:val="22"/>
          <w:szCs w:val="22"/>
        </w:rPr>
        <w:t xml:space="preserve"> partners at Ripon Library, Jenny Ruth, </w:t>
      </w:r>
      <w:proofErr w:type="spellStart"/>
      <w:r w:rsidR="009C5B70">
        <w:rPr>
          <w:rFonts w:asciiTheme="majorHAnsi" w:hAnsiTheme="majorHAnsi" w:cstheme="majorHAnsi"/>
          <w:sz w:val="22"/>
          <w:szCs w:val="22"/>
        </w:rPr>
        <w:t>Henshaws</w:t>
      </w:r>
      <w:proofErr w:type="spellEnd"/>
      <w:r w:rsidR="009C5B70">
        <w:rPr>
          <w:rFonts w:asciiTheme="majorHAnsi" w:hAnsiTheme="majorHAnsi" w:cstheme="majorHAnsi"/>
          <w:sz w:val="22"/>
          <w:szCs w:val="22"/>
        </w:rPr>
        <w:t xml:space="preserve">, Ripon Disability Forum to name but a few. </w:t>
      </w:r>
      <w:r>
        <w:rPr>
          <w:rFonts w:asciiTheme="majorHAnsi" w:hAnsiTheme="majorHAnsi" w:cstheme="majorHAnsi"/>
          <w:sz w:val="22"/>
          <w:szCs w:val="22"/>
        </w:rPr>
        <w:t>With the opportunities presented by our ‘Fairer Futures’ project – a £2.25million National Lottery Heritage Fund project (</w:t>
      </w:r>
      <w:r w:rsidR="009C5B70">
        <w:rPr>
          <w:rFonts w:asciiTheme="majorHAnsi" w:hAnsiTheme="majorHAnsi" w:cstheme="majorHAnsi"/>
          <w:sz w:val="22"/>
          <w:szCs w:val="22"/>
        </w:rPr>
        <w:t xml:space="preserve">currently </w:t>
      </w:r>
      <w:r>
        <w:rPr>
          <w:rFonts w:asciiTheme="majorHAnsi" w:hAnsiTheme="majorHAnsi" w:cstheme="majorHAnsi"/>
          <w:sz w:val="22"/>
          <w:szCs w:val="22"/>
        </w:rPr>
        <w:t xml:space="preserve">funded in its Development Phase in 2023) we can see that volunteering will be </w:t>
      </w:r>
      <w:r w:rsidR="009C5B70">
        <w:rPr>
          <w:rFonts w:asciiTheme="majorHAnsi" w:hAnsiTheme="majorHAnsi" w:cstheme="majorHAnsi"/>
          <w:sz w:val="22"/>
          <w:szCs w:val="22"/>
        </w:rPr>
        <w:t xml:space="preserve">further strengthened and </w:t>
      </w:r>
      <w:r>
        <w:rPr>
          <w:rFonts w:asciiTheme="majorHAnsi" w:hAnsiTheme="majorHAnsi" w:cstheme="majorHAnsi"/>
          <w:sz w:val="22"/>
          <w:szCs w:val="22"/>
        </w:rPr>
        <w:t>central to all we do.</w:t>
      </w:r>
    </w:p>
    <w:p w14:paraId="289B4BC4" w14:textId="68B66D66" w:rsidR="00D66481" w:rsidRDefault="00D66481" w:rsidP="00F82C5A">
      <w:pPr>
        <w:contextualSpacing/>
        <w:rPr>
          <w:rFonts w:asciiTheme="majorHAnsi" w:hAnsiTheme="majorHAnsi" w:cstheme="majorHAnsi"/>
          <w:sz w:val="22"/>
          <w:szCs w:val="22"/>
        </w:rPr>
      </w:pPr>
    </w:p>
    <w:p w14:paraId="1904C3D8" w14:textId="77777777" w:rsidR="00F82C5A" w:rsidRPr="00793342" w:rsidRDefault="00F82C5A" w:rsidP="00F82C5A">
      <w:pPr>
        <w:contextualSpacing/>
        <w:rPr>
          <w:rFonts w:asciiTheme="majorHAnsi" w:hAnsiTheme="majorHAnsi" w:cstheme="majorHAnsi"/>
          <w:sz w:val="22"/>
          <w:szCs w:val="22"/>
        </w:rPr>
      </w:pPr>
    </w:p>
    <w:p w14:paraId="7F6DB1A9" w14:textId="77777777" w:rsidR="00F82C5A" w:rsidRDefault="00F82C5A" w:rsidP="00F82C5A"/>
    <w:sectPr w:rsidR="00F82C5A" w:rsidSect="00F82C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mn-ea">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B11CC"/>
    <w:multiLevelType w:val="multilevel"/>
    <w:tmpl w:val="08090025"/>
    <w:lvl w:ilvl="0">
      <w:start w:val="1"/>
      <w:numFmt w:val="decimal"/>
      <w:pStyle w:val="Heading1"/>
      <w:lvlText w:val="%1"/>
      <w:lvlJc w:val="left"/>
      <w:pPr>
        <w:ind w:left="574"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611A6FFE"/>
    <w:multiLevelType w:val="hybridMultilevel"/>
    <w:tmpl w:val="4FEA2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83215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03486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C5A"/>
    <w:rsid w:val="00041EF5"/>
    <w:rsid w:val="00221E8D"/>
    <w:rsid w:val="002C54C9"/>
    <w:rsid w:val="00480357"/>
    <w:rsid w:val="009C5B70"/>
    <w:rsid w:val="00A65349"/>
    <w:rsid w:val="00D66481"/>
    <w:rsid w:val="00F82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53420"/>
  <w15:chartTrackingRefBased/>
  <w15:docId w15:val="{94F492DA-4594-402E-BE7E-6017861DA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C5A"/>
    <w:pPr>
      <w:spacing w:after="0" w:line="240" w:lineRule="auto"/>
    </w:pPr>
    <w:rPr>
      <w:rFonts w:eastAsiaTheme="minorEastAsia"/>
      <w:sz w:val="24"/>
      <w:szCs w:val="24"/>
      <w:lang w:val="en-US"/>
    </w:rPr>
  </w:style>
  <w:style w:type="paragraph" w:styleId="Heading1">
    <w:name w:val="heading 1"/>
    <w:basedOn w:val="Normal"/>
    <w:next w:val="Normal"/>
    <w:link w:val="Heading1Char"/>
    <w:qFormat/>
    <w:rsid w:val="00F82C5A"/>
    <w:pPr>
      <w:keepNext/>
      <w:keepLines/>
      <w:numPr>
        <w:numId w:val="1"/>
      </w:numPr>
      <w:suppressAutoHyphens/>
      <w:overflowPunct w:val="0"/>
      <w:spacing w:before="480" w:line="276" w:lineRule="auto"/>
      <w:jc w:val="both"/>
      <w:outlineLvl w:val="0"/>
    </w:pPr>
    <w:rPr>
      <w:rFonts w:ascii="Cambria" w:eastAsia="Arial Unicode MS" w:hAnsi="Cambria" w:cs="Calibri"/>
      <w:b/>
      <w:bCs/>
      <w:color w:val="365F91"/>
      <w:sz w:val="32"/>
      <w:szCs w:val="28"/>
      <w:lang w:val="en-GB"/>
    </w:rPr>
  </w:style>
  <w:style w:type="paragraph" w:styleId="Heading2">
    <w:name w:val="heading 2"/>
    <w:basedOn w:val="Normal"/>
    <w:next w:val="Normal"/>
    <w:link w:val="Heading2Char"/>
    <w:semiHidden/>
    <w:unhideWhenUsed/>
    <w:qFormat/>
    <w:rsid w:val="00F82C5A"/>
    <w:pPr>
      <w:keepNext/>
      <w:keepLines/>
      <w:numPr>
        <w:ilvl w:val="1"/>
        <w:numId w:val="1"/>
      </w:numPr>
      <w:suppressAutoHyphens/>
      <w:overflowPunct w:val="0"/>
      <w:spacing w:before="200" w:line="276" w:lineRule="auto"/>
      <w:jc w:val="both"/>
      <w:outlineLvl w:val="1"/>
    </w:pPr>
    <w:rPr>
      <w:rFonts w:ascii="Cambria" w:eastAsia="Arial Unicode MS" w:hAnsi="Cambria" w:cs="Calibri"/>
      <w:b/>
      <w:bCs/>
      <w:color w:val="4F81BD"/>
      <w:sz w:val="26"/>
      <w:szCs w:val="26"/>
      <w:lang w:val="en-GB"/>
    </w:rPr>
  </w:style>
  <w:style w:type="paragraph" w:styleId="Heading3">
    <w:name w:val="heading 3"/>
    <w:basedOn w:val="Normal"/>
    <w:next w:val="Normal"/>
    <w:link w:val="Heading3Char"/>
    <w:semiHidden/>
    <w:unhideWhenUsed/>
    <w:qFormat/>
    <w:rsid w:val="00F82C5A"/>
    <w:pPr>
      <w:keepNext/>
      <w:keepLines/>
      <w:numPr>
        <w:ilvl w:val="2"/>
        <w:numId w:val="1"/>
      </w:numPr>
      <w:suppressAutoHyphens/>
      <w:overflowPunct w:val="0"/>
      <w:spacing w:before="200" w:line="276" w:lineRule="auto"/>
      <w:jc w:val="both"/>
      <w:outlineLvl w:val="2"/>
    </w:pPr>
    <w:rPr>
      <w:rFonts w:ascii="Cambria" w:eastAsia="Arial Unicode MS" w:hAnsi="Cambria" w:cs="Calibri"/>
      <w:b/>
      <w:bCs/>
      <w:color w:val="4F81BD"/>
      <w:sz w:val="22"/>
      <w:szCs w:val="22"/>
      <w:lang w:val="en-GB"/>
    </w:rPr>
  </w:style>
  <w:style w:type="paragraph" w:styleId="Heading4">
    <w:name w:val="heading 4"/>
    <w:basedOn w:val="Normal"/>
    <w:next w:val="Normal"/>
    <w:link w:val="Heading4Char"/>
    <w:semiHidden/>
    <w:unhideWhenUsed/>
    <w:qFormat/>
    <w:rsid w:val="00F82C5A"/>
    <w:pPr>
      <w:keepNext/>
      <w:keepLines/>
      <w:numPr>
        <w:ilvl w:val="3"/>
        <w:numId w:val="1"/>
      </w:numPr>
      <w:suppressAutoHyphens/>
      <w:overflowPunct w:val="0"/>
      <w:spacing w:before="200" w:line="276" w:lineRule="auto"/>
      <w:jc w:val="both"/>
      <w:outlineLvl w:val="3"/>
    </w:pPr>
    <w:rPr>
      <w:rFonts w:ascii="Cambria" w:eastAsia="Arial Unicode MS" w:hAnsi="Cambria" w:cs="Calibri"/>
      <w:b/>
      <w:bCs/>
      <w:i/>
      <w:iCs/>
      <w:color w:val="4F81BD"/>
      <w:sz w:val="22"/>
      <w:szCs w:val="22"/>
      <w:lang w:val="en-GB"/>
    </w:rPr>
  </w:style>
  <w:style w:type="paragraph" w:styleId="Heading5">
    <w:name w:val="heading 5"/>
    <w:basedOn w:val="Normal"/>
    <w:next w:val="Normal"/>
    <w:link w:val="Heading5Char"/>
    <w:semiHidden/>
    <w:unhideWhenUsed/>
    <w:qFormat/>
    <w:rsid w:val="00F82C5A"/>
    <w:pPr>
      <w:keepNext/>
      <w:keepLines/>
      <w:numPr>
        <w:ilvl w:val="4"/>
        <w:numId w:val="1"/>
      </w:numPr>
      <w:suppressAutoHyphens/>
      <w:overflowPunct w:val="0"/>
      <w:spacing w:before="200" w:line="276" w:lineRule="auto"/>
      <w:jc w:val="both"/>
      <w:outlineLvl w:val="4"/>
    </w:pPr>
    <w:rPr>
      <w:rFonts w:ascii="Cambria" w:eastAsia="Arial Unicode MS" w:hAnsi="Cambria" w:cs="Calibri"/>
      <w:color w:val="243F60"/>
      <w:sz w:val="22"/>
      <w:szCs w:val="22"/>
      <w:lang w:val="en-GB"/>
    </w:rPr>
  </w:style>
  <w:style w:type="paragraph" w:styleId="Heading6">
    <w:name w:val="heading 6"/>
    <w:basedOn w:val="Normal"/>
    <w:next w:val="Normal"/>
    <w:link w:val="Heading6Char"/>
    <w:semiHidden/>
    <w:unhideWhenUsed/>
    <w:qFormat/>
    <w:rsid w:val="00F82C5A"/>
    <w:pPr>
      <w:keepNext/>
      <w:keepLines/>
      <w:numPr>
        <w:ilvl w:val="5"/>
        <w:numId w:val="1"/>
      </w:numPr>
      <w:suppressAutoHyphens/>
      <w:overflowPunct w:val="0"/>
      <w:spacing w:before="200" w:line="276" w:lineRule="auto"/>
      <w:jc w:val="both"/>
      <w:outlineLvl w:val="5"/>
    </w:pPr>
    <w:rPr>
      <w:rFonts w:ascii="Cambria" w:eastAsia="Arial Unicode MS" w:hAnsi="Cambria" w:cs="Calibri"/>
      <w:i/>
      <w:iCs/>
      <w:color w:val="243F60"/>
      <w:sz w:val="22"/>
      <w:szCs w:val="22"/>
      <w:lang w:val="en-GB"/>
    </w:rPr>
  </w:style>
  <w:style w:type="paragraph" w:styleId="Heading7">
    <w:name w:val="heading 7"/>
    <w:basedOn w:val="Normal"/>
    <w:next w:val="Normal"/>
    <w:link w:val="Heading7Char"/>
    <w:uiPriority w:val="99"/>
    <w:semiHidden/>
    <w:unhideWhenUsed/>
    <w:qFormat/>
    <w:rsid w:val="00F82C5A"/>
    <w:pPr>
      <w:keepNext/>
      <w:keepLines/>
      <w:numPr>
        <w:ilvl w:val="6"/>
        <w:numId w:val="1"/>
      </w:numPr>
      <w:suppressAutoHyphens/>
      <w:overflowPunct w:val="0"/>
      <w:spacing w:before="200" w:line="276" w:lineRule="auto"/>
      <w:jc w:val="both"/>
      <w:outlineLvl w:val="6"/>
    </w:pPr>
    <w:rPr>
      <w:rFonts w:ascii="Cambria" w:eastAsia="Arial Unicode MS" w:hAnsi="Cambria" w:cs="Calibri"/>
      <w:i/>
      <w:iCs/>
      <w:color w:val="404040"/>
      <w:sz w:val="22"/>
      <w:szCs w:val="22"/>
      <w:lang w:val="en-GB"/>
    </w:rPr>
  </w:style>
  <w:style w:type="paragraph" w:styleId="Heading8">
    <w:name w:val="heading 8"/>
    <w:basedOn w:val="Normal"/>
    <w:next w:val="Normal"/>
    <w:link w:val="Heading8Char"/>
    <w:uiPriority w:val="99"/>
    <w:semiHidden/>
    <w:unhideWhenUsed/>
    <w:qFormat/>
    <w:rsid w:val="00F82C5A"/>
    <w:pPr>
      <w:keepNext/>
      <w:keepLines/>
      <w:numPr>
        <w:ilvl w:val="7"/>
        <w:numId w:val="1"/>
      </w:numPr>
      <w:suppressAutoHyphens/>
      <w:overflowPunct w:val="0"/>
      <w:spacing w:before="200" w:line="276" w:lineRule="auto"/>
      <w:jc w:val="both"/>
      <w:outlineLvl w:val="7"/>
    </w:pPr>
    <w:rPr>
      <w:rFonts w:ascii="Cambria" w:eastAsia="Arial Unicode MS" w:hAnsi="Cambria" w:cs="Calibri"/>
      <w:color w:val="404040"/>
      <w:sz w:val="20"/>
      <w:szCs w:val="20"/>
      <w:lang w:val="en-GB"/>
    </w:rPr>
  </w:style>
  <w:style w:type="paragraph" w:styleId="Heading9">
    <w:name w:val="heading 9"/>
    <w:basedOn w:val="Normal"/>
    <w:next w:val="Normal"/>
    <w:link w:val="Heading9Char"/>
    <w:uiPriority w:val="99"/>
    <w:semiHidden/>
    <w:unhideWhenUsed/>
    <w:qFormat/>
    <w:rsid w:val="00F82C5A"/>
    <w:pPr>
      <w:keepNext/>
      <w:keepLines/>
      <w:numPr>
        <w:ilvl w:val="8"/>
        <w:numId w:val="1"/>
      </w:numPr>
      <w:suppressAutoHyphens/>
      <w:overflowPunct w:val="0"/>
      <w:spacing w:before="200" w:line="276" w:lineRule="auto"/>
      <w:jc w:val="both"/>
      <w:outlineLvl w:val="8"/>
    </w:pPr>
    <w:rPr>
      <w:rFonts w:ascii="Cambria" w:eastAsia="Arial Unicode MS" w:hAnsi="Cambria" w:cs="Calibri"/>
      <w:i/>
      <w:iCs/>
      <w:color w:val="40404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2C5A"/>
    <w:rPr>
      <w:rFonts w:ascii="Cambria" w:eastAsia="Arial Unicode MS" w:hAnsi="Cambria" w:cs="Calibri"/>
      <w:b/>
      <w:bCs/>
      <w:color w:val="365F91"/>
      <w:sz w:val="32"/>
      <w:szCs w:val="28"/>
    </w:rPr>
  </w:style>
  <w:style w:type="character" w:customStyle="1" w:styleId="Heading2Char">
    <w:name w:val="Heading 2 Char"/>
    <w:basedOn w:val="DefaultParagraphFont"/>
    <w:link w:val="Heading2"/>
    <w:semiHidden/>
    <w:rsid w:val="00F82C5A"/>
    <w:rPr>
      <w:rFonts w:ascii="Cambria" w:eastAsia="Arial Unicode MS" w:hAnsi="Cambria" w:cs="Calibri"/>
      <w:b/>
      <w:bCs/>
      <w:color w:val="4F81BD"/>
      <w:sz w:val="26"/>
      <w:szCs w:val="26"/>
    </w:rPr>
  </w:style>
  <w:style w:type="character" w:customStyle="1" w:styleId="Heading3Char">
    <w:name w:val="Heading 3 Char"/>
    <w:basedOn w:val="DefaultParagraphFont"/>
    <w:link w:val="Heading3"/>
    <w:semiHidden/>
    <w:rsid w:val="00F82C5A"/>
    <w:rPr>
      <w:rFonts w:ascii="Cambria" w:eastAsia="Arial Unicode MS" w:hAnsi="Cambria" w:cs="Calibri"/>
      <w:b/>
      <w:bCs/>
      <w:color w:val="4F81BD"/>
    </w:rPr>
  </w:style>
  <w:style w:type="character" w:customStyle="1" w:styleId="Heading4Char">
    <w:name w:val="Heading 4 Char"/>
    <w:basedOn w:val="DefaultParagraphFont"/>
    <w:link w:val="Heading4"/>
    <w:semiHidden/>
    <w:rsid w:val="00F82C5A"/>
    <w:rPr>
      <w:rFonts w:ascii="Cambria" w:eastAsia="Arial Unicode MS" w:hAnsi="Cambria" w:cs="Calibri"/>
      <w:b/>
      <w:bCs/>
      <w:i/>
      <w:iCs/>
      <w:color w:val="4F81BD"/>
    </w:rPr>
  </w:style>
  <w:style w:type="character" w:customStyle="1" w:styleId="Heading5Char">
    <w:name w:val="Heading 5 Char"/>
    <w:basedOn w:val="DefaultParagraphFont"/>
    <w:link w:val="Heading5"/>
    <w:semiHidden/>
    <w:rsid w:val="00F82C5A"/>
    <w:rPr>
      <w:rFonts w:ascii="Cambria" w:eastAsia="Arial Unicode MS" w:hAnsi="Cambria" w:cs="Calibri"/>
      <w:color w:val="243F60"/>
    </w:rPr>
  </w:style>
  <w:style w:type="character" w:customStyle="1" w:styleId="Heading6Char">
    <w:name w:val="Heading 6 Char"/>
    <w:basedOn w:val="DefaultParagraphFont"/>
    <w:link w:val="Heading6"/>
    <w:semiHidden/>
    <w:rsid w:val="00F82C5A"/>
    <w:rPr>
      <w:rFonts w:ascii="Cambria" w:eastAsia="Arial Unicode MS" w:hAnsi="Cambria" w:cs="Calibri"/>
      <w:i/>
      <w:iCs/>
      <w:color w:val="243F60"/>
    </w:rPr>
  </w:style>
  <w:style w:type="character" w:customStyle="1" w:styleId="Heading7Char">
    <w:name w:val="Heading 7 Char"/>
    <w:basedOn w:val="DefaultParagraphFont"/>
    <w:link w:val="Heading7"/>
    <w:uiPriority w:val="99"/>
    <w:semiHidden/>
    <w:rsid w:val="00F82C5A"/>
    <w:rPr>
      <w:rFonts w:ascii="Cambria" w:eastAsia="Arial Unicode MS" w:hAnsi="Cambria" w:cs="Calibri"/>
      <w:i/>
      <w:iCs/>
      <w:color w:val="404040"/>
    </w:rPr>
  </w:style>
  <w:style w:type="character" w:customStyle="1" w:styleId="Heading8Char">
    <w:name w:val="Heading 8 Char"/>
    <w:basedOn w:val="DefaultParagraphFont"/>
    <w:link w:val="Heading8"/>
    <w:uiPriority w:val="99"/>
    <w:semiHidden/>
    <w:rsid w:val="00F82C5A"/>
    <w:rPr>
      <w:rFonts w:ascii="Cambria" w:eastAsia="Arial Unicode MS" w:hAnsi="Cambria" w:cs="Calibri"/>
      <w:color w:val="404040"/>
      <w:sz w:val="20"/>
      <w:szCs w:val="20"/>
    </w:rPr>
  </w:style>
  <w:style w:type="character" w:customStyle="1" w:styleId="Heading9Char">
    <w:name w:val="Heading 9 Char"/>
    <w:basedOn w:val="DefaultParagraphFont"/>
    <w:link w:val="Heading9"/>
    <w:uiPriority w:val="99"/>
    <w:semiHidden/>
    <w:rsid w:val="00F82C5A"/>
    <w:rPr>
      <w:rFonts w:ascii="Cambria" w:eastAsia="Arial Unicode MS" w:hAnsi="Cambria" w:cs="Calibri"/>
      <w:i/>
      <w:iCs/>
      <w:color w:val="404040"/>
      <w:sz w:val="20"/>
      <w:szCs w:val="20"/>
    </w:rPr>
  </w:style>
  <w:style w:type="paragraph" w:styleId="ListParagraph">
    <w:name w:val="List Paragraph"/>
    <w:basedOn w:val="Normal"/>
    <w:uiPriority w:val="34"/>
    <w:qFormat/>
    <w:rsid w:val="00F82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77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49cc71f-0d55-40ce-b8bd-8f28a104368a">
      <Terms xmlns="http://schemas.microsoft.com/office/infopath/2007/PartnerControls"/>
    </lcf76f155ced4ddcb4097134ff3c332f>
    <TaxCatchAll xmlns="a6cbe0ed-63f8-4cb7-8677-3d968f0df93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63942A8F86AA489DC9641E443391DE" ma:contentTypeVersion="17" ma:contentTypeDescription="Create a new document." ma:contentTypeScope="" ma:versionID="7ba045b816234db5666ab21b62c5cbb9">
  <xsd:schema xmlns:xsd="http://www.w3.org/2001/XMLSchema" xmlns:xs="http://www.w3.org/2001/XMLSchema" xmlns:p="http://schemas.microsoft.com/office/2006/metadata/properties" xmlns:ns2="a6cbe0ed-63f8-4cb7-8677-3d968f0df93f" xmlns:ns3="549cc71f-0d55-40ce-b8bd-8f28a104368a" targetNamespace="http://schemas.microsoft.com/office/2006/metadata/properties" ma:root="true" ma:fieldsID="7ef08ed9ee9bd0d3910e785073fcdd82" ns2:_="" ns3:_="">
    <xsd:import namespace="a6cbe0ed-63f8-4cb7-8677-3d968f0df93f"/>
    <xsd:import namespace="549cc71f-0d55-40ce-b8bd-8f28a10436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be0ed-63f8-4cb7-8677-3d968f0df93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37776c54-8036-4b06-bf76-d632b6b11c21}" ma:internalName="TaxCatchAll" ma:showField="CatchAllData" ma:web="a6cbe0ed-63f8-4cb7-8677-3d968f0df93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9cc71f-0d55-40ce-b8bd-8f28a104368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5e6f6e5-a29b-4f93-8ee7-ef558a8100d0"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31CDD1-1BDE-491D-BC84-1218D1CFB47F}">
  <ds:schemaRefs>
    <ds:schemaRef ds:uri="http://schemas.microsoft.com/office/2006/metadata/properties"/>
    <ds:schemaRef ds:uri="http://schemas.microsoft.com/office/infopath/2007/PartnerControls"/>
    <ds:schemaRef ds:uri="549cc71f-0d55-40ce-b8bd-8f28a104368a"/>
    <ds:schemaRef ds:uri="a6cbe0ed-63f8-4cb7-8677-3d968f0df93f"/>
  </ds:schemaRefs>
</ds:datastoreItem>
</file>

<file path=customXml/itemProps2.xml><?xml version="1.0" encoding="utf-8"?>
<ds:datastoreItem xmlns:ds="http://schemas.openxmlformats.org/officeDocument/2006/customXml" ds:itemID="{0CBB0E43-96DE-41DC-99D4-3A828CB64443}">
  <ds:schemaRefs>
    <ds:schemaRef ds:uri="http://schemas.microsoft.com/sharepoint/v3/contenttype/forms"/>
  </ds:schemaRefs>
</ds:datastoreItem>
</file>

<file path=customXml/itemProps3.xml><?xml version="1.0" encoding="utf-8"?>
<ds:datastoreItem xmlns:ds="http://schemas.openxmlformats.org/officeDocument/2006/customXml" ds:itemID="{A0B84138-1938-43F5-9CE0-27C48A649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be0ed-63f8-4cb7-8677-3d968f0df93f"/>
    <ds:schemaRef ds:uri="549cc71f-0d55-40ce-b8bd-8f28a10436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1760</Words>
  <Characters>10034</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Thornton</dc:creator>
  <cp:keywords/>
  <dc:description/>
  <cp:lastModifiedBy>Helen Thornton</cp:lastModifiedBy>
  <cp:revision>2</cp:revision>
  <dcterms:created xsi:type="dcterms:W3CDTF">2022-12-21T10:31:00Z</dcterms:created>
  <dcterms:modified xsi:type="dcterms:W3CDTF">2022-12-21T10:31:00Z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0x010100DF63942A8F86AA489DC9641E443391DE</vt:lpwstr>
  </property>
</Properties>
</file>