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99CC" w14:textId="79F55CDF" w:rsidR="000C0863" w:rsidRDefault="00BC6B38" w:rsidP="00BC6B38">
      <w:pPr>
        <w:rPr>
          <w:b/>
          <w:bCs/>
          <w:sz w:val="28"/>
          <w:szCs w:val="28"/>
        </w:rPr>
      </w:pPr>
      <w:r w:rsidRPr="001D788A">
        <w:rPr>
          <w:b/>
          <w:bCs/>
          <w:sz w:val="28"/>
          <w:szCs w:val="28"/>
        </w:rPr>
        <w:t>Learning Assistant</w:t>
      </w:r>
      <w:r w:rsidR="00F05805">
        <w:rPr>
          <w:b/>
          <w:bCs/>
          <w:sz w:val="28"/>
          <w:szCs w:val="28"/>
        </w:rPr>
        <w:t xml:space="preserve"> (Casual Contract)</w:t>
      </w:r>
    </w:p>
    <w:p w14:paraId="035B4A03" w14:textId="50E00854" w:rsidR="00BD3AB1" w:rsidRDefault="00BD3AB1" w:rsidP="00BD3AB1">
      <w:pPr>
        <w:spacing w:after="0" w:line="240" w:lineRule="auto"/>
      </w:pPr>
      <w:r>
        <w:rPr>
          <w:bCs/>
        </w:rPr>
        <w:t xml:space="preserve">Ripon Museum Trust would like to maintain flexibility with its learning delivery. </w:t>
      </w:r>
      <w:r w:rsidR="005D409F">
        <w:rPr>
          <w:bCs/>
        </w:rPr>
        <w:t xml:space="preserve"> </w:t>
      </w:r>
      <w:r>
        <w:rPr>
          <w:bCs/>
        </w:rPr>
        <w:t xml:space="preserve">School and group bookings are increasing and we are delivering a highly valued service. The Trust is seeking people who have an interest and background in working with schools and heritage themes who would like to help us deliver </w:t>
      </w:r>
      <w:r w:rsidR="00810122">
        <w:rPr>
          <w:bCs/>
        </w:rPr>
        <w:t xml:space="preserve">hands-on </w:t>
      </w:r>
      <w:r>
        <w:rPr>
          <w:bCs/>
        </w:rPr>
        <w:t>sessions to schools, universities and groups.</w:t>
      </w:r>
      <w:r>
        <w:t xml:space="preserve">  This is an exciting time to join the Ripon Museum Team, as we explore digital delivery alongside our popular hands-on, on-site provision for schools, universities, adult and youth groups and innovative school and community outreach programmes.</w:t>
      </w:r>
      <w:r w:rsidR="00810122">
        <w:t xml:space="preserve"> Induction and training will be given.</w:t>
      </w:r>
    </w:p>
    <w:p w14:paraId="60331527" w14:textId="77777777" w:rsidR="00BD3AB1" w:rsidRDefault="00BD3AB1" w:rsidP="00BD3AB1">
      <w:pPr>
        <w:spacing w:after="0" w:line="240" w:lineRule="auto"/>
      </w:pPr>
    </w:p>
    <w:p w14:paraId="3ABF05B9" w14:textId="2DC9FEDA" w:rsidR="00BD3AB1" w:rsidRDefault="00BD3AB1" w:rsidP="00F05805">
      <w:pPr>
        <w:spacing w:after="0" w:line="240" w:lineRule="auto"/>
      </w:pPr>
      <w:r>
        <w:t>RMT is a group of three museums in the centre of Ripon: a Victorian workhouse, a Regency prison and a Georgian courthouse, which together tell the story of social justice in the 19</w:t>
      </w:r>
      <w:r w:rsidRPr="00F043B6">
        <w:rPr>
          <w:vertAlign w:val="superscript"/>
        </w:rPr>
        <w:t>th</w:t>
      </w:r>
      <w:r>
        <w:t xml:space="preserve"> and 20</w:t>
      </w:r>
      <w:r w:rsidRPr="00F043B6">
        <w:rPr>
          <w:vertAlign w:val="superscript"/>
        </w:rPr>
        <w:t>th</w:t>
      </w:r>
      <w:r>
        <w:t xml:space="preserve"> centuries.  Our remit is to engage creatively with our community and encourage discussion about fairness today and in the past.  We are one of Arts Council England’s National Portfolio Organisations.</w:t>
      </w:r>
    </w:p>
    <w:p w14:paraId="5273E9F1" w14:textId="77777777" w:rsidR="00F05805" w:rsidRPr="00F05805" w:rsidRDefault="00F05805" w:rsidP="00F05805">
      <w:pPr>
        <w:spacing w:after="0" w:line="240" w:lineRule="auto"/>
      </w:pPr>
    </w:p>
    <w:p w14:paraId="576F155E" w14:textId="77777777" w:rsidR="001D788A" w:rsidRPr="001D788A" w:rsidRDefault="001D788A" w:rsidP="001D788A">
      <w:pPr>
        <w:spacing w:after="0" w:line="240" w:lineRule="auto"/>
        <w:rPr>
          <w:rFonts w:cstheme="minorHAnsi"/>
          <w:b/>
          <w:i/>
          <w:color w:val="44546A" w:themeColor="text2"/>
        </w:rPr>
      </w:pPr>
      <w:r>
        <w:rPr>
          <w:rFonts w:cstheme="minorHAnsi"/>
          <w:b/>
          <w:color w:val="44546A" w:themeColor="text2"/>
        </w:rPr>
        <w:t>Ripon Museum Trust Vision</w:t>
      </w:r>
    </w:p>
    <w:p w14:paraId="45F1D9CF" w14:textId="77777777" w:rsidR="001D788A" w:rsidRPr="001D788A" w:rsidRDefault="001D788A" w:rsidP="001D788A">
      <w:pPr>
        <w:spacing w:after="0" w:line="240" w:lineRule="auto"/>
        <w:rPr>
          <w:rFonts w:cstheme="minorHAnsi"/>
        </w:rPr>
      </w:pPr>
      <w:r w:rsidRPr="001D788A">
        <w:rPr>
          <w:rFonts w:cstheme="minorHAnsi"/>
        </w:rPr>
        <w:t>Use our heritage assets to inspire people to seek a fairer society</w:t>
      </w:r>
    </w:p>
    <w:p w14:paraId="6A3DAC8B" w14:textId="77777777" w:rsidR="001D788A" w:rsidRDefault="001D788A" w:rsidP="001D788A">
      <w:pPr>
        <w:spacing w:after="0" w:line="240" w:lineRule="auto"/>
        <w:rPr>
          <w:rFonts w:cstheme="minorHAnsi"/>
        </w:rPr>
      </w:pPr>
    </w:p>
    <w:p w14:paraId="5B11423C" w14:textId="77777777" w:rsidR="001D788A" w:rsidRPr="001D788A" w:rsidRDefault="001D788A" w:rsidP="001D788A">
      <w:pPr>
        <w:spacing w:after="0" w:line="240" w:lineRule="auto"/>
        <w:rPr>
          <w:rFonts w:cstheme="minorHAnsi"/>
        </w:rPr>
      </w:pPr>
      <w:r w:rsidRPr="001D788A">
        <w:rPr>
          <w:rFonts w:cstheme="minorHAnsi"/>
        </w:rPr>
        <w:t xml:space="preserve">Our Mission: What we need to do </w:t>
      </w:r>
    </w:p>
    <w:p w14:paraId="4026EDA9" w14:textId="77777777" w:rsidR="001D788A" w:rsidRPr="001D788A" w:rsidRDefault="001D788A" w:rsidP="001D788A">
      <w:pPr>
        <w:pStyle w:val="NormalWeb"/>
        <w:spacing w:after="0" w:line="240" w:lineRule="auto"/>
        <w:rPr>
          <w:rFonts w:asciiTheme="minorHAnsi" w:eastAsiaTheme="minorEastAsia" w:hAnsiTheme="minorHAnsi" w:cstheme="minorHAnsi"/>
          <w:b/>
          <w:color w:val="000000" w:themeColor="text1"/>
          <w:kern w:val="24"/>
          <w:sz w:val="22"/>
          <w:szCs w:val="22"/>
        </w:rPr>
      </w:pPr>
    </w:p>
    <w:p w14:paraId="30783B85" w14:textId="77777777" w:rsidR="001D788A" w:rsidRPr="001D788A" w:rsidRDefault="001D788A" w:rsidP="001D788A">
      <w:pPr>
        <w:pStyle w:val="ListParagraph"/>
        <w:numPr>
          <w:ilvl w:val="0"/>
          <w:numId w:val="4"/>
        </w:numPr>
        <w:suppressAutoHyphens/>
        <w:overflowPunct w:val="0"/>
        <w:spacing w:after="200" w:line="240" w:lineRule="auto"/>
        <w:ind w:left="714" w:hanging="357"/>
        <w:rPr>
          <w:rFonts w:eastAsia="+mn-ea" w:cstheme="minorHAnsi"/>
          <w:color w:val="000000"/>
        </w:rPr>
      </w:pPr>
      <w:r w:rsidRPr="001D788A">
        <w:rPr>
          <w:rFonts w:eastAsia="+mn-ea" w:cstheme="minorHAnsi"/>
          <w:color w:val="000000"/>
        </w:rPr>
        <w:t xml:space="preserve">We will use </w:t>
      </w:r>
      <w:r w:rsidRPr="001D788A">
        <w:rPr>
          <w:rFonts w:eastAsia="+mn-ea" w:cstheme="minorHAnsi"/>
          <w:b/>
          <w:color w:val="000000"/>
        </w:rPr>
        <w:t>the unique trio of the Workhouse, Prison &amp; Police and Courthouse Museums</w:t>
      </w:r>
      <w:r w:rsidRPr="001D788A">
        <w:rPr>
          <w:rFonts w:eastAsia="+mn-ea" w:cstheme="minorHAnsi"/>
          <w:color w:val="000000"/>
        </w:rPr>
        <w:t xml:space="preserve">, our collections and the stories they tell to </w:t>
      </w:r>
      <w:r w:rsidRPr="001D788A">
        <w:rPr>
          <w:rFonts w:eastAsia="+mn-ea" w:cstheme="minorHAnsi"/>
          <w:b/>
          <w:color w:val="000000"/>
        </w:rPr>
        <w:t>help people explore big issues</w:t>
      </w:r>
      <w:r w:rsidRPr="001D788A">
        <w:rPr>
          <w:rFonts w:eastAsia="+mn-ea" w:cstheme="minorHAnsi"/>
          <w:color w:val="000000"/>
        </w:rPr>
        <w:t xml:space="preserve"> such as </w:t>
      </w:r>
      <w:r w:rsidRPr="001D788A">
        <w:rPr>
          <w:rFonts w:eastAsia="+mn-ea" w:cstheme="minorHAnsi"/>
          <w:b/>
          <w:color w:val="000000"/>
        </w:rPr>
        <w:t>fairness, equality, justice and welfare</w:t>
      </w:r>
      <w:r w:rsidRPr="001D788A">
        <w:rPr>
          <w:rFonts w:eastAsia="+mn-ea" w:cstheme="minorHAnsi"/>
          <w:color w:val="000000"/>
        </w:rPr>
        <w:t xml:space="preserve">. </w:t>
      </w:r>
    </w:p>
    <w:p w14:paraId="0F902FF7" w14:textId="77777777" w:rsidR="001D788A" w:rsidRPr="001D788A" w:rsidRDefault="001D788A" w:rsidP="001D788A">
      <w:pPr>
        <w:pStyle w:val="ListParagraph"/>
        <w:numPr>
          <w:ilvl w:val="0"/>
          <w:numId w:val="4"/>
        </w:numPr>
        <w:suppressAutoHyphens/>
        <w:overflowPunct w:val="0"/>
        <w:spacing w:after="200" w:line="240" w:lineRule="auto"/>
        <w:ind w:left="714" w:hanging="357"/>
        <w:rPr>
          <w:rFonts w:eastAsia="+mn-ea" w:cstheme="minorHAnsi"/>
          <w:color w:val="000000"/>
        </w:rPr>
      </w:pPr>
      <w:r w:rsidRPr="001D788A">
        <w:rPr>
          <w:rFonts w:eastAsia="+mn-ea" w:cstheme="minorHAnsi"/>
          <w:color w:val="000000"/>
        </w:rPr>
        <w:t xml:space="preserve">Through </w:t>
      </w:r>
      <w:r w:rsidRPr="001D788A">
        <w:rPr>
          <w:rFonts w:eastAsia="+mn-ea" w:cstheme="minorHAnsi"/>
          <w:iCs/>
          <w:color w:val="000000"/>
        </w:rPr>
        <w:t>excellent engagement</w:t>
      </w:r>
      <w:r w:rsidRPr="001D788A">
        <w:rPr>
          <w:rFonts w:eastAsia="+mn-ea" w:cstheme="minorHAnsi"/>
          <w:color w:val="000000"/>
        </w:rPr>
        <w:t xml:space="preserve">, programming and outreach together we will </w:t>
      </w:r>
      <w:r w:rsidRPr="001D788A">
        <w:rPr>
          <w:rFonts w:eastAsia="+mn-ea" w:cstheme="minorHAnsi"/>
          <w:b/>
          <w:color w:val="000000"/>
        </w:rPr>
        <w:t>inspire people to become compassionate and active citizens</w:t>
      </w:r>
      <w:r w:rsidRPr="001D788A">
        <w:rPr>
          <w:rFonts w:eastAsia="+mn-ea" w:cstheme="minorHAnsi"/>
          <w:color w:val="000000"/>
        </w:rPr>
        <w:t xml:space="preserve">, shaping society for the better. </w:t>
      </w:r>
    </w:p>
    <w:p w14:paraId="298CD79F" w14:textId="77777777" w:rsidR="001D788A" w:rsidRPr="001D788A" w:rsidRDefault="001D788A" w:rsidP="001D788A">
      <w:pPr>
        <w:pStyle w:val="ListParagraph"/>
        <w:numPr>
          <w:ilvl w:val="0"/>
          <w:numId w:val="4"/>
        </w:numPr>
        <w:suppressAutoHyphens/>
        <w:overflowPunct w:val="0"/>
        <w:spacing w:after="200" w:line="240" w:lineRule="auto"/>
        <w:ind w:left="714" w:hanging="357"/>
        <w:rPr>
          <w:rFonts w:eastAsia="+mn-ea" w:cstheme="minorHAnsi"/>
          <w:b/>
          <w:iCs/>
          <w:color w:val="000000"/>
        </w:rPr>
      </w:pPr>
      <w:r w:rsidRPr="001D788A">
        <w:rPr>
          <w:rFonts w:eastAsia="+mn-ea" w:cstheme="minorHAnsi"/>
          <w:iCs/>
          <w:color w:val="000000"/>
        </w:rPr>
        <w:t>We will work</w:t>
      </w:r>
      <w:r w:rsidRPr="001D788A">
        <w:rPr>
          <w:rFonts w:eastAsia="+mn-ea" w:cstheme="minorHAnsi"/>
          <w:color w:val="000000"/>
        </w:rPr>
        <w:t xml:space="preserve"> for greater participation in our heritage which will </w:t>
      </w:r>
      <w:r w:rsidRPr="001D788A">
        <w:rPr>
          <w:rFonts w:eastAsia="+mn-ea" w:cstheme="minorHAnsi"/>
          <w:b/>
          <w:color w:val="000000"/>
        </w:rPr>
        <w:t>enrich lives and improve wellbeing</w:t>
      </w:r>
      <w:r w:rsidRPr="001D788A">
        <w:rPr>
          <w:rFonts w:eastAsia="+mn-ea" w:cstheme="minorHAnsi"/>
          <w:b/>
          <w:iCs/>
          <w:color w:val="000000"/>
        </w:rPr>
        <w:t xml:space="preserve">. </w:t>
      </w:r>
    </w:p>
    <w:p w14:paraId="1B38ADC7" w14:textId="77777777" w:rsidR="001D788A" w:rsidRPr="001D788A" w:rsidRDefault="001D788A" w:rsidP="001D788A">
      <w:pPr>
        <w:pStyle w:val="ListParagraph"/>
        <w:numPr>
          <w:ilvl w:val="0"/>
          <w:numId w:val="4"/>
        </w:numPr>
        <w:suppressAutoHyphens/>
        <w:overflowPunct w:val="0"/>
        <w:spacing w:after="200" w:line="240" w:lineRule="auto"/>
        <w:ind w:left="714" w:hanging="357"/>
        <w:rPr>
          <w:rFonts w:eastAsia="Arial Unicode MS" w:cstheme="minorHAnsi"/>
          <w:color w:val="00000A"/>
        </w:rPr>
      </w:pPr>
      <w:r w:rsidRPr="001D788A">
        <w:rPr>
          <w:rFonts w:cstheme="minorHAnsi"/>
          <w:iCs/>
        </w:rPr>
        <w:t xml:space="preserve">We </w:t>
      </w:r>
      <w:r w:rsidRPr="001D788A">
        <w:rPr>
          <w:rFonts w:cstheme="minorHAnsi"/>
          <w:b/>
          <w:iCs/>
        </w:rPr>
        <w:t>work as</w:t>
      </w:r>
      <w:r w:rsidRPr="001D788A">
        <w:rPr>
          <w:rFonts w:cstheme="minorHAnsi"/>
          <w:iCs/>
        </w:rPr>
        <w:t xml:space="preserve"> </w:t>
      </w:r>
      <w:r w:rsidRPr="001D788A">
        <w:rPr>
          <w:rFonts w:cstheme="minorHAnsi"/>
          <w:b/>
          <w:iCs/>
        </w:rPr>
        <w:t>one team</w:t>
      </w:r>
      <w:r w:rsidRPr="001D788A">
        <w:rPr>
          <w:rFonts w:cstheme="minorHAnsi"/>
          <w:iCs/>
        </w:rPr>
        <w:t xml:space="preserve">, with </w:t>
      </w:r>
      <w:r w:rsidRPr="001D788A">
        <w:rPr>
          <w:rFonts w:cstheme="minorHAnsi"/>
          <w:b/>
          <w:iCs/>
        </w:rPr>
        <w:t>volunteering</w:t>
      </w:r>
      <w:r w:rsidRPr="001D788A">
        <w:rPr>
          <w:rFonts w:cstheme="minorHAnsi"/>
          <w:iCs/>
        </w:rPr>
        <w:t xml:space="preserve"> integral to our organisation.</w:t>
      </w:r>
      <w:r w:rsidRPr="001D788A">
        <w:rPr>
          <w:rFonts w:cstheme="minorHAnsi"/>
        </w:rPr>
        <w:t xml:space="preserve"> </w:t>
      </w:r>
    </w:p>
    <w:p w14:paraId="686F7BEA" w14:textId="77777777" w:rsidR="001D788A" w:rsidRPr="001D788A" w:rsidRDefault="001D788A" w:rsidP="00BC6B38">
      <w:pPr>
        <w:pStyle w:val="ListParagraph"/>
        <w:numPr>
          <w:ilvl w:val="0"/>
          <w:numId w:val="4"/>
        </w:numPr>
        <w:suppressAutoHyphens/>
        <w:overflowPunct w:val="0"/>
        <w:spacing w:after="200" w:line="240" w:lineRule="auto"/>
        <w:ind w:left="714" w:hanging="357"/>
        <w:rPr>
          <w:rFonts w:eastAsia="+mn-ea" w:cstheme="minorHAnsi"/>
          <w:b/>
          <w:i/>
          <w:color w:val="000000"/>
        </w:rPr>
      </w:pPr>
      <w:r w:rsidRPr="001D788A">
        <w:rPr>
          <w:rFonts w:eastAsia="+mn-ea" w:cstheme="minorHAnsi"/>
          <w:color w:val="000000"/>
        </w:rPr>
        <w:t xml:space="preserve">We will </w:t>
      </w:r>
      <w:r w:rsidRPr="001D788A">
        <w:rPr>
          <w:rFonts w:eastAsia="+mn-ea" w:cstheme="minorHAnsi"/>
          <w:b/>
          <w:color w:val="000000"/>
        </w:rPr>
        <w:t>make a positive impact on the</w:t>
      </w:r>
      <w:r w:rsidRPr="001D788A">
        <w:rPr>
          <w:rFonts w:eastAsia="+mn-ea" w:cstheme="minorHAnsi"/>
          <w:color w:val="000000"/>
        </w:rPr>
        <w:t xml:space="preserve"> </w:t>
      </w:r>
      <w:r w:rsidRPr="001D788A">
        <w:rPr>
          <w:rFonts w:eastAsia="+mn-ea" w:cstheme="minorHAnsi"/>
          <w:b/>
          <w:iCs/>
          <w:color w:val="000000"/>
        </w:rPr>
        <w:t>cultural and economic capital</w:t>
      </w:r>
      <w:r w:rsidRPr="001D788A">
        <w:rPr>
          <w:rFonts w:eastAsia="+mn-ea" w:cstheme="minorHAnsi"/>
          <w:b/>
          <w:color w:val="000000"/>
        </w:rPr>
        <w:t xml:space="preserve"> </w:t>
      </w:r>
      <w:r w:rsidRPr="001D788A">
        <w:rPr>
          <w:rFonts w:eastAsia="+mn-ea" w:cstheme="minorHAnsi"/>
          <w:color w:val="000000"/>
        </w:rPr>
        <w:t>of</w:t>
      </w:r>
      <w:r w:rsidRPr="001D788A">
        <w:rPr>
          <w:rFonts w:eastAsia="+mn-ea" w:cstheme="minorHAnsi"/>
          <w:b/>
          <w:color w:val="000000"/>
        </w:rPr>
        <w:t xml:space="preserve"> </w:t>
      </w:r>
      <w:r w:rsidRPr="001D788A">
        <w:rPr>
          <w:rFonts w:eastAsia="+mn-ea" w:cstheme="minorHAnsi"/>
          <w:color w:val="000000"/>
        </w:rPr>
        <w:t>Ripon and its region</w:t>
      </w:r>
      <w:r w:rsidRPr="001D788A">
        <w:rPr>
          <w:rFonts w:eastAsia="+mn-ea" w:cstheme="minorHAnsi"/>
          <w:i/>
          <w:color w:val="000000"/>
        </w:rPr>
        <w:t>.</w:t>
      </w:r>
    </w:p>
    <w:p w14:paraId="2D374E05" w14:textId="7D2CB00B" w:rsidR="001D788A" w:rsidRPr="00F05805" w:rsidRDefault="00BC6B38" w:rsidP="00BC6B38">
      <w:pPr>
        <w:rPr>
          <w:b/>
          <w:bCs/>
        </w:rPr>
      </w:pPr>
      <w:r>
        <w:rPr>
          <w:b/>
          <w:bCs/>
        </w:rPr>
        <w:t>Job Role</w:t>
      </w:r>
    </w:p>
    <w:p w14:paraId="3DB8DC53" w14:textId="77777777" w:rsidR="00BC6B38" w:rsidRDefault="001D788A" w:rsidP="00BC6B38">
      <w:r>
        <w:t>The role is t</w:t>
      </w:r>
      <w:r w:rsidR="00BC6B38">
        <w:t>o assist the Learning and Outreach Manager with:</w:t>
      </w:r>
    </w:p>
    <w:p w14:paraId="485907FD" w14:textId="5D30D8D9" w:rsidR="00BC6B38" w:rsidRDefault="00BC6B38" w:rsidP="00BC6B38">
      <w:pPr>
        <w:pStyle w:val="ListParagraph"/>
        <w:numPr>
          <w:ilvl w:val="0"/>
          <w:numId w:val="2"/>
        </w:numPr>
        <w:spacing w:line="256" w:lineRule="auto"/>
      </w:pPr>
      <w:r>
        <w:t>liaising with schools and groups about their visit</w:t>
      </w:r>
    </w:p>
    <w:p w14:paraId="35FBDB8B" w14:textId="46C7EE97" w:rsidR="007A4230" w:rsidRDefault="007A4230" w:rsidP="00BC6B38">
      <w:pPr>
        <w:pStyle w:val="ListParagraph"/>
        <w:numPr>
          <w:ilvl w:val="0"/>
          <w:numId w:val="2"/>
        </w:numPr>
        <w:spacing w:line="256" w:lineRule="auto"/>
      </w:pPr>
      <w:r>
        <w:t>set up the school activity session and tidy up afterwards</w:t>
      </w:r>
    </w:p>
    <w:p w14:paraId="2C4A3AA9" w14:textId="77777777" w:rsidR="007A4230" w:rsidRDefault="00BC6B38" w:rsidP="007A4230">
      <w:pPr>
        <w:pStyle w:val="ListParagraph"/>
        <w:numPr>
          <w:ilvl w:val="0"/>
          <w:numId w:val="2"/>
        </w:numPr>
        <w:spacing w:line="256" w:lineRule="auto"/>
      </w:pPr>
      <w:r>
        <w:t>co-ordinating learning volunteers to deliver to schools and groups</w:t>
      </w:r>
    </w:p>
    <w:p w14:paraId="47A66186" w14:textId="0CDB8959" w:rsidR="00BC6B38" w:rsidRDefault="00BC6B38" w:rsidP="007A4230">
      <w:pPr>
        <w:pStyle w:val="ListParagraph"/>
        <w:numPr>
          <w:ilvl w:val="0"/>
          <w:numId w:val="2"/>
        </w:numPr>
        <w:spacing w:line="256" w:lineRule="auto"/>
      </w:pPr>
      <w:r>
        <w:t>delivering alongside volunteers in setting up activities, greeting groups, and ensuring the whole visit runs smoothly.</w:t>
      </w:r>
    </w:p>
    <w:p w14:paraId="697FC734" w14:textId="0C95615B" w:rsidR="00BC6B38" w:rsidRDefault="00BC6B38" w:rsidP="00BC6B38">
      <w:pPr>
        <w:pStyle w:val="ListParagraph"/>
        <w:numPr>
          <w:ilvl w:val="0"/>
          <w:numId w:val="2"/>
        </w:numPr>
        <w:spacing w:after="0"/>
      </w:pPr>
      <w:r>
        <w:t xml:space="preserve">To work as part of the Learning Team, and the Museums Trust generally, to ensure that visitors </w:t>
      </w:r>
      <w:r w:rsidRPr="00F563E3">
        <w:t>receive engaging and accurate information.</w:t>
      </w:r>
    </w:p>
    <w:p w14:paraId="5212A9C4" w14:textId="73344D95" w:rsidR="00250BD6" w:rsidRDefault="00250BD6" w:rsidP="00250BD6">
      <w:pPr>
        <w:numPr>
          <w:ilvl w:val="0"/>
          <w:numId w:val="2"/>
        </w:numPr>
        <w:spacing w:after="0" w:line="240" w:lineRule="auto"/>
      </w:pPr>
      <w:r>
        <w:t>To ensure that the Learning Team maintains standards of quality and performance, achieves targets and implements the Education Policy.</w:t>
      </w:r>
    </w:p>
    <w:p w14:paraId="47E61631" w14:textId="77777777" w:rsidR="00FE7BA9" w:rsidRDefault="00FE7BA9" w:rsidP="00FE7BA9">
      <w:pPr>
        <w:numPr>
          <w:ilvl w:val="0"/>
          <w:numId w:val="2"/>
        </w:numPr>
        <w:spacing w:after="0" w:line="240" w:lineRule="auto"/>
      </w:pPr>
      <w:r>
        <w:t>To comply with Health and Safety regulations for staff and visitors and with relevant legislation in all areas of work.</w:t>
      </w:r>
    </w:p>
    <w:p w14:paraId="58437E50" w14:textId="42C5B5EF" w:rsidR="007A4230" w:rsidRDefault="00FE7BA9" w:rsidP="007A4230">
      <w:pPr>
        <w:pStyle w:val="ListParagraph"/>
        <w:spacing w:after="0"/>
      </w:pPr>
      <w:r>
        <w:t>To maintain good practice in child protection in all areas of work, in line with</w:t>
      </w:r>
      <w:r w:rsidR="00BF695C">
        <w:t xml:space="preserve"> RMT</w:t>
      </w:r>
      <w:r>
        <w:t>’s Child Protection Policy.</w:t>
      </w:r>
    </w:p>
    <w:p w14:paraId="5BC59FB0" w14:textId="77777777" w:rsidR="006B0F05" w:rsidRDefault="006B0F05" w:rsidP="007A4230">
      <w:pPr>
        <w:spacing w:line="256" w:lineRule="auto"/>
      </w:pPr>
    </w:p>
    <w:p w14:paraId="35E71BC3" w14:textId="478C03F8" w:rsidR="007A4230" w:rsidRDefault="007A4230" w:rsidP="007A4230">
      <w:pPr>
        <w:spacing w:line="256" w:lineRule="auto"/>
      </w:pPr>
      <w:r>
        <w:t>DBS check is essential</w:t>
      </w:r>
    </w:p>
    <w:p w14:paraId="7415BEEF" w14:textId="77777777" w:rsidR="00BC6B38" w:rsidRDefault="00BC6B38" w:rsidP="00BC6B38">
      <w:pPr>
        <w:spacing w:after="0"/>
      </w:pPr>
    </w:p>
    <w:p w14:paraId="014AD53B" w14:textId="77777777" w:rsidR="00BC6B38" w:rsidRPr="00444D96" w:rsidRDefault="00BC6B38" w:rsidP="00BC6B38">
      <w:pPr>
        <w:spacing w:after="0"/>
        <w:rPr>
          <w:b/>
        </w:rPr>
      </w:pPr>
      <w:r>
        <w:rPr>
          <w:b/>
        </w:rPr>
        <w:t>Personal Specification:</w:t>
      </w:r>
    </w:p>
    <w:tbl>
      <w:tblPr>
        <w:tblStyle w:val="TableGrid"/>
        <w:tblW w:w="9209" w:type="dxa"/>
        <w:tblLook w:val="04A0" w:firstRow="1" w:lastRow="0" w:firstColumn="1" w:lastColumn="0" w:noHBand="0" w:noVBand="1"/>
      </w:tblPr>
      <w:tblGrid>
        <w:gridCol w:w="7083"/>
        <w:gridCol w:w="2126"/>
      </w:tblGrid>
      <w:tr w:rsidR="00BC6B38" w14:paraId="0284D744" w14:textId="77777777" w:rsidTr="009B3554">
        <w:tc>
          <w:tcPr>
            <w:tcW w:w="7083" w:type="dxa"/>
          </w:tcPr>
          <w:p w14:paraId="2EE2FC65" w14:textId="77777777" w:rsidR="00BC6B38" w:rsidRDefault="00BC6B38" w:rsidP="009B3554">
            <w:r>
              <w:t>Excellent verbal communication skills</w:t>
            </w:r>
          </w:p>
        </w:tc>
        <w:tc>
          <w:tcPr>
            <w:tcW w:w="2126" w:type="dxa"/>
          </w:tcPr>
          <w:p w14:paraId="54F97EDD" w14:textId="77777777" w:rsidR="00BC6B38" w:rsidRDefault="00BC6B38" w:rsidP="009B3554">
            <w:r>
              <w:t>essential</w:t>
            </w:r>
          </w:p>
        </w:tc>
      </w:tr>
      <w:tr w:rsidR="00BC6B38" w14:paraId="15545A34" w14:textId="77777777" w:rsidTr="009B3554">
        <w:tc>
          <w:tcPr>
            <w:tcW w:w="7083" w:type="dxa"/>
          </w:tcPr>
          <w:p w14:paraId="3D4307F2" w14:textId="77777777" w:rsidR="00BC6B38" w:rsidRDefault="00BC6B38" w:rsidP="009B3554">
            <w:r>
              <w:t xml:space="preserve">Able to work alone without supervision </w:t>
            </w:r>
            <w:r>
              <w:tab/>
            </w:r>
          </w:p>
        </w:tc>
        <w:tc>
          <w:tcPr>
            <w:tcW w:w="2126" w:type="dxa"/>
          </w:tcPr>
          <w:p w14:paraId="4F94AA41" w14:textId="77777777" w:rsidR="00BC6B38" w:rsidRDefault="00BC6B38" w:rsidP="009B3554">
            <w:r>
              <w:t>essential</w:t>
            </w:r>
          </w:p>
        </w:tc>
      </w:tr>
      <w:tr w:rsidR="00AD220C" w14:paraId="724CBCE4" w14:textId="77777777" w:rsidTr="009B3554">
        <w:tc>
          <w:tcPr>
            <w:tcW w:w="7083" w:type="dxa"/>
          </w:tcPr>
          <w:p w14:paraId="60154784" w14:textId="77777777" w:rsidR="00AD220C" w:rsidRDefault="00AD220C" w:rsidP="009B3554">
            <w:r>
              <w:t>Good IT skills – knowledge of Microsoft office software</w:t>
            </w:r>
          </w:p>
        </w:tc>
        <w:tc>
          <w:tcPr>
            <w:tcW w:w="2126" w:type="dxa"/>
          </w:tcPr>
          <w:p w14:paraId="2B658FDC" w14:textId="33C82E9A" w:rsidR="00AD220C" w:rsidRDefault="007A4230" w:rsidP="009B3554">
            <w:r>
              <w:t>desirable</w:t>
            </w:r>
          </w:p>
        </w:tc>
      </w:tr>
      <w:tr w:rsidR="00BC6B38" w14:paraId="01D465FE" w14:textId="77777777" w:rsidTr="009B3554">
        <w:tc>
          <w:tcPr>
            <w:tcW w:w="7083" w:type="dxa"/>
          </w:tcPr>
          <w:p w14:paraId="04F76C18" w14:textId="77777777" w:rsidR="00BC6B38" w:rsidRDefault="00BC6B38" w:rsidP="009B3554">
            <w:r>
              <w:t>Good time management skills</w:t>
            </w:r>
          </w:p>
        </w:tc>
        <w:tc>
          <w:tcPr>
            <w:tcW w:w="2126" w:type="dxa"/>
          </w:tcPr>
          <w:p w14:paraId="22FA9289" w14:textId="77777777" w:rsidR="00BC6B38" w:rsidRDefault="00BC6B38" w:rsidP="009B3554">
            <w:r>
              <w:t>essential</w:t>
            </w:r>
          </w:p>
        </w:tc>
      </w:tr>
      <w:tr w:rsidR="00BC6B38" w14:paraId="5D9DCD71" w14:textId="77777777" w:rsidTr="009B3554">
        <w:tc>
          <w:tcPr>
            <w:tcW w:w="7083" w:type="dxa"/>
          </w:tcPr>
          <w:p w14:paraId="4C597B0B" w14:textId="77777777" w:rsidR="00BC6B38" w:rsidRDefault="00BC6B38" w:rsidP="009B3554">
            <w:r>
              <w:t>Able to work to an agreed standard of delivery</w:t>
            </w:r>
          </w:p>
        </w:tc>
        <w:tc>
          <w:tcPr>
            <w:tcW w:w="2126" w:type="dxa"/>
          </w:tcPr>
          <w:p w14:paraId="1FD23090" w14:textId="77777777" w:rsidR="00BC6B38" w:rsidRDefault="00BC6B38" w:rsidP="009B3554">
            <w:r>
              <w:t>essential</w:t>
            </w:r>
          </w:p>
        </w:tc>
      </w:tr>
      <w:tr w:rsidR="00BC6B38" w14:paraId="0E7C2D26" w14:textId="77777777" w:rsidTr="009B3554">
        <w:tc>
          <w:tcPr>
            <w:tcW w:w="7083" w:type="dxa"/>
          </w:tcPr>
          <w:p w14:paraId="09DF4CAF" w14:textId="77777777" w:rsidR="00BC6B38" w:rsidRDefault="00BC6B38" w:rsidP="009B3554">
            <w:r>
              <w:t>Able to drive and with access to a car</w:t>
            </w:r>
          </w:p>
        </w:tc>
        <w:tc>
          <w:tcPr>
            <w:tcW w:w="2126" w:type="dxa"/>
          </w:tcPr>
          <w:p w14:paraId="568D86E0" w14:textId="6D5D46DF" w:rsidR="00BC6B38" w:rsidRDefault="00AD220C" w:rsidP="009B3554">
            <w:r>
              <w:t>desirable</w:t>
            </w:r>
          </w:p>
        </w:tc>
      </w:tr>
      <w:tr w:rsidR="00BC6B38" w14:paraId="5BED079C" w14:textId="77777777" w:rsidTr="009B3554">
        <w:tc>
          <w:tcPr>
            <w:tcW w:w="7083" w:type="dxa"/>
          </w:tcPr>
          <w:p w14:paraId="4CDCC240" w14:textId="77777777" w:rsidR="00BC6B38" w:rsidRDefault="00BC6B38" w:rsidP="009B3554">
            <w:r>
              <w:t>Experience as a teacher or tour guide</w:t>
            </w:r>
          </w:p>
        </w:tc>
        <w:tc>
          <w:tcPr>
            <w:tcW w:w="2126" w:type="dxa"/>
          </w:tcPr>
          <w:p w14:paraId="4C14FAF9" w14:textId="77777777" w:rsidR="00BC6B38" w:rsidRDefault="00BC6B38" w:rsidP="009B3554">
            <w:r>
              <w:t>desirable</w:t>
            </w:r>
          </w:p>
        </w:tc>
      </w:tr>
      <w:tr w:rsidR="00BC6B38" w14:paraId="3B90D7B4" w14:textId="77777777" w:rsidTr="009B3554">
        <w:tc>
          <w:tcPr>
            <w:tcW w:w="7083" w:type="dxa"/>
          </w:tcPr>
          <w:p w14:paraId="2F49CDC1" w14:textId="77777777" w:rsidR="00BC6B38" w:rsidRDefault="00BC6B38" w:rsidP="009B3554">
            <w:r>
              <w:t>Experience working in a heritage setting</w:t>
            </w:r>
          </w:p>
        </w:tc>
        <w:tc>
          <w:tcPr>
            <w:tcW w:w="2126" w:type="dxa"/>
          </w:tcPr>
          <w:p w14:paraId="3D673609" w14:textId="77777777" w:rsidR="00BC6B38" w:rsidRDefault="00BC6B38" w:rsidP="009B3554">
            <w:r>
              <w:t>desirable</w:t>
            </w:r>
          </w:p>
        </w:tc>
      </w:tr>
      <w:tr w:rsidR="00BC6B38" w14:paraId="6FAEC2FD" w14:textId="77777777" w:rsidTr="009B3554">
        <w:tc>
          <w:tcPr>
            <w:tcW w:w="7083" w:type="dxa"/>
          </w:tcPr>
          <w:p w14:paraId="3EAFE577" w14:textId="77777777" w:rsidR="00BC6B38" w:rsidRDefault="00BC6B38" w:rsidP="009B3554">
            <w:r>
              <w:t>Aware of issues concerning the protection of children and vulnerable adults</w:t>
            </w:r>
          </w:p>
        </w:tc>
        <w:tc>
          <w:tcPr>
            <w:tcW w:w="2126" w:type="dxa"/>
          </w:tcPr>
          <w:p w14:paraId="7D02CE3C" w14:textId="77777777" w:rsidR="00BC6B38" w:rsidRDefault="00BC6B38" w:rsidP="009B3554">
            <w:r>
              <w:t>desirable</w:t>
            </w:r>
          </w:p>
        </w:tc>
      </w:tr>
    </w:tbl>
    <w:p w14:paraId="1E7B5308" w14:textId="77777777" w:rsidR="00BC6B38" w:rsidRDefault="00BC6B38" w:rsidP="00BC6B38">
      <w:pPr>
        <w:spacing w:after="0"/>
      </w:pPr>
    </w:p>
    <w:p w14:paraId="7C2D1BC4" w14:textId="5E8E1930" w:rsidR="00EC1839" w:rsidRDefault="00BC6B38" w:rsidP="00AD220C">
      <w:pPr>
        <w:spacing w:after="0"/>
      </w:pPr>
      <w: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r w:rsidR="00B76EF1">
        <w:t>Casual Learning Assistants will be required to deliver in historical costume appropriate to the session being delivered. Costumes will be provided.</w:t>
      </w:r>
    </w:p>
    <w:p w14:paraId="2B555041" w14:textId="77777777" w:rsidR="00037862" w:rsidRDefault="00037862" w:rsidP="00AD220C">
      <w:pPr>
        <w:spacing w:after="0"/>
      </w:pPr>
    </w:p>
    <w:p w14:paraId="78FE0E05" w14:textId="0C10E589" w:rsidR="006A2076" w:rsidRDefault="00324242" w:rsidP="00AD220C">
      <w:pPr>
        <w:spacing w:after="0"/>
      </w:pPr>
      <w:r>
        <w:t>Hours</w:t>
      </w:r>
      <w:r w:rsidR="006A2076">
        <w:t>:</w:t>
      </w:r>
      <w:r w:rsidR="000965A2">
        <w:t xml:space="preserve">  7hrs</w:t>
      </w:r>
      <w:r>
        <w:t xml:space="preserve"> per d</w:t>
      </w:r>
      <w:r w:rsidR="00B77A97">
        <w:t>ay commencing</w:t>
      </w:r>
      <w:r w:rsidR="000965A2">
        <w:t xml:space="preserve">  8.30am to </w:t>
      </w:r>
      <w:r>
        <w:t>3.30pm or 9am to 4pm</w:t>
      </w:r>
      <w:r w:rsidR="008C0BB0">
        <w:t xml:space="preserve">. </w:t>
      </w:r>
    </w:p>
    <w:p w14:paraId="369D3668" w14:textId="3255636B" w:rsidR="00324242" w:rsidRDefault="00324242" w:rsidP="00AD220C">
      <w:pPr>
        <w:spacing w:after="0"/>
      </w:pPr>
      <w:r>
        <w:t>Rate</w:t>
      </w:r>
      <w:r w:rsidR="00B77A97">
        <w:t xml:space="preserve">:  </w:t>
      </w:r>
      <w:r w:rsidR="00417D4C" w:rsidRPr="00417D4C">
        <w:t xml:space="preserve"> </w:t>
      </w:r>
      <w:r w:rsidR="00417D4C">
        <w:t>£10.83 per hour</w:t>
      </w:r>
    </w:p>
    <w:p w14:paraId="2ED8B38F" w14:textId="7CEB1B35" w:rsidR="00250BD6" w:rsidRDefault="00250BD6" w:rsidP="00AD220C">
      <w:pPr>
        <w:spacing w:after="0"/>
      </w:pPr>
    </w:p>
    <w:p w14:paraId="42A2F01F" w14:textId="77777777" w:rsidR="00AF467D" w:rsidRDefault="00AF467D">
      <w:pPr>
        <w:spacing w:after="0"/>
      </w:pPr>
    </w:p>
    <w:p w14:paraId="36BC4A85" w14:textId="77777777" w:rsidR="00AF467D" w:rsidRDefault="00AF467D" w:rsidP="00E125AC">
      <w:pPr>
        <w:spacing w:after="0"/>
      </w:pPr>
    </w:p>
    <w:p w14:paraId="627FB7FD" w14:textId="77777777" w:rsidR="00250BD6" w:rsidRDefault="00250BD6" w:rsidP="00AD220C">
      <w:pPr>
        <w:spacing w:after="0"/>
      </w:pPr>
    </w:p>
    <w:sectPr w:rsidR="00250BD6" w:rsidSect="001D788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3808" w14:textId="77777777" w:rsidR="00082786" w:rsidRDefault="00082786" w:rsidP="001D788A">
      <w:pPr>
        <w:spacing w:after="0" w:line="240" w:lineRule="auto"/>
      </w:pPr>
      <w:r>
        <w:separator/>
      </w:r>
    </w:p>
  </w:endnote>
  <w:endnote w:type="continuationSeparator" w:id="0">
    <w:p w14:paraId="26F8C963" w14:textId="77777777" w:rsidR="00082786" w:rsidRDefault="00082786" w:rsidP="001D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B1E7" w14:textId="77777777" w:rsidR="00082786" w:rsidRDefault="00082786" w:rsidP="001D788A">
      <w:pPr>
        <w:spacing w:after="0" w:line="240" w:lineRule="auto"/>
      </w:pPr>
      <w:r>
        <w:separator/>
      </w:r>
    </w:p>
  </w:footnote>
  <w:footnote w:type="continuationSeparator" w:id="0">
    <w:p w14:paraId="4155B7E0" w14:textId="77777777" w:rsidR="00082786" w:rsidRDefault="00082786" w:rsidP="001D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7E75" w14:textId="5946DB8B" w:rsidR="001D788A" w:rsidRDefault="001D788A" w:rsidP="001D788A">
    <w:pPr>
      <w:pStyle w:val="Header"/>
      <w:ind w:firstLine="2160"/>
    </w:pPr>
    <w:r>
      <w:tab/>
    </w:r>
    <w:r>
      <w:tab/>
    </w:r>
    <w:r w:rsidRPr="008205CF">
      <w:rPr>
        <w:noProof/>
        <w:lang w:val="en-US"/>
      </w:rPr>
      <w:drawing>
        <wp:inline distT="0" distB="0" distL="0" distR="0" wp14:anchorId="68A78113" wp14:editId="7D0F9C53">
          <wp:extent cx="1890000" cy="17460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174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11CC"/>
    <w:multiLevelType w:val="multilevel"/>
    <w:tmpl w:val="08090025"/>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CF5E4A"/>
    <w:multiLevelType w:val="hybridMultilevel"/>
    <w:tmpl w:val="2C0E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C6C91"/>
    <w:multiLevelType w:val="hybridMultilevel"/>
    <w:tmpl w:val="88801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8D4FEB"/>
    <w:multiLevelType w:val="singleLevel"/>
    <w:tmpl w:val="0809001B"/>
    <w:lvl w:ilvl="0">
      <w:start w:val="1"/>
      <w:numFmt w:val="lowerRoman"/>
      <w:lvlText w:val="%1."/>
      <w:lvlJc w:val="right"/>
      <w:pPr>
        <w:tabs>
          <w:tab w:val="num" w:pos="504"/>
        </w:tabs>
        <w:ind w:left="504" w:hanging="216"/>
      </w:pPr>
    </w:lvl>
  </w:abstractNum>
  <w:abstractNum w:abstractNumId="4" w15:restartNumberingAfterBreak="0">
    <w:nsid w:val="5501532B"/>
    <w:multiLevelType w:val="singleLevel"/>
    <w:tmpl w:val="0809001B"/>
    <w:lvl w:ilvl="0">
      <w:start w:val="1"/>
      <w:numFmt w:val="lowerRoman"/>
      <w:lvlText w:val="%1."/>
      <w:lvlJc w:val="right"/>
      <w:pPr>
        <w:tabs>
          <w:tab w:val="num" w:pos="504"/>
        </w:tabs>
        <w:ind w:left="504" w:hanging="216"/>
      </w:pPr>
    </w:lvl>
  </w:abstractNum>
  <w:abstractNum w:abstractNumId="5" w15:restartNumberingAfterBreak="0">
    <w:nsid w:val="71F334B6"/>
    <w:multiLevelType w:val="hybridMultilevel"/>
    <w:tmpl w:val="D660B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10833323">
    <w:abstractNumId w:val="1"/>
  </w:num>
  <w:num w:numId="2" w16cid:durableId="1623225227">
    <w:abstractNumId w:val="2"/>
  </w:num>
  <w:num w:numId="3" w16cid:durableId="1504003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5701280">
    <w:abstractNumId w:val="5"/>
  </w:num>
  <w:num w:numId="5" w16cid:durableId="506676129">
    <w:abstractNumId w:val="4"/>
  </w:num>
  <w:num w:numId="6" w16cid:durableId="327949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38"/>
    <w:rsid w:val="00037862"/>
    <w:rsid w:val="00082786"/>
    <w:rsid w:val="000965A2"/>
    <w:rsid w:val="000C0863"/>
    <w:rsid w:val="000D7CE0"/>
    <w:rsid w:val="001D788A"/>
    <w:rsid w:val="00250BD6"/>
    <w:rsid w:val="002E039A"/>
    <w:rsid w:val="00324242"/>
    <w:rsid w:val="00417D4C"/>
    <w:rsid w:val="0045302E"/>
    <w:rsid w:val="004D4F7A"/>
    <w:rsid w:val="00507F8A"/>
    <w:rsid w:val="00514D04"/>
    <w:rsid w:val="0055515C"/>
    <w:rsid w:val="0057667A"/>
    <w:rsid w:val="005D409F"/>
    <w:rsid w:val="006A2076"/>
    <w:rsid w:val="006B0F05"/>
    <w:rsid w:val="006B7372"/>
    <w:rsid w:val="00721138"/>
    <w:rsid w:val="007A4230"/>
    <w:rsid w:val="00810122"/>
    <w:rsid w:val="0088074F"/>
    <w:rsid w:val="008A201C"/>
    <w:rsid w:val="008B025B"/>
    <w:rsid w:val="008C0BB0"/>
    <w:rsid w:val="00986B72"/>
    <w:rsid w:val="00AD220C"/>
    <w:rsid w:val="00AF467D"/>
    <w:rsid w:val="00B76EF1"/>
    <w:rsid w:val="00B77A97"/>
    <w:rsid w:val="00BA1B51"/>
    <w:rsid w:val="00BC6B38"/>
    <w:rsid w:val="00BD3AB1"/>
    <w:rsid w:val="00BF695C"/>
    <w:rsid w:val="00CD2AA7"/>
    <w:rsid w:val="00E125AC"/>
    <w:rsid w:val="00EF6941"/>
    <w:rsid w:val="00F05805"/>
    <w:rsid w:val="00F06620"/>
    <w:rsid w:val="00FE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32CD5"/>
  <w15:chartTrackingRefBased/>
  <w15:docId w15:val="{9974F2A8-CBC7-4F83-9C6E-6B3E7A0F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B38"/>
  </w:style>
  <w:style w:type="paragraph" w:styleId="Heading1">
    <w:name w:val="heading 1"/>
    <w:basedOn w:val="Normal"/>
    <w:next w:val="Normal"/>
    <w:link w:val="Heading1Char"/>
    <w:qFormat/>
    <w:rsid w:val="001D788A"/>
    <w:pPr>
      <w:keepNext/>
      <w:keepLines/>
      <w:numPr>
        <w:numId w:val="3"/>
      </w:numPr>
      <w:suppressAutoHyphens/>
      <w:overflowPunct w:val="0"/>
      <w:spacing w:before="480" w:after="0" w:line="276" w:lineRule="auto"/>
      <w:jc w:val="both"/>
      <w:outlineLvl w:val="0"/>
    </w:pPr>
    <w:rPr>
      <w:rFonts w:ascii="Cambria" w:eastAsia="Arial Unicode MS" w:hAnsi="Cambria" w:cs="Calibri"/>
      <w:b/>
      <w:bCs/>
      <w:color w:val="365F91"/>
      <w:sz w:val="32"/>
      <w:szCs w:val="28"/>
    </w:rPr>
  </w:style>
  <w:style w:type="paragraph" w:styleId="Heading2">
    <w:name w:val="heading 2"/>
    <w:basedOn w:val="Normal"/>
    <w:next w:val="Normal"/>
    <w:link w:val="Heading2Char"/>
    <w:semiHidden/>
    <w:unhideWhenUsed/>
    <w:qFormat/>
    <w:rsid w:val="001D788A"/>
    <w:pPr>
      <w:keepNext/>
      <w:keepLines/>
      <w:numPr>
        <w:ilvl w:val="1"/>
        <w:numId w:val="3"/>
      </w:numPr>
      <w:suppressAutoHyphens/>
      <w:overflowPunct w:val="0"/>
      <w:spacing w:before="200" w:after="0" w:line="276" w:lineRule="auto"/>
      <w:jc w:val="both"/>
      <w:outlineLvl w:val="1"/>
    </w:pPr>
    <w:rPr>
      <w:rFonts w:ascii="Cambria" w:eastAsia="Arial Unicode MS" w:hAnsi="Cambria" w:cs="Calibri"/>
      <w:b/>
      <w:bCs/>
      <w:color w:val="4F81BD"/>
      <w:sz w:val="26"/>
      <w:szCs w:val="26"/>
    </w:rPr>
  </w:style>
  <w:style w:type="paragraph" w:styleId="Heading3">
    <w:name w:val="heading 3"/>
    <w:basedOn w:val="Normal"/>
    <w:next w:val="Normal"/>
    <w:link w:val="Heading3Char"/>
    <w:semiHidden/>
    <w:unhideWhenUsed/>
    <w:qFormat/>
    <w:rsid w:val="001D788A"/>
    <w:pPr>
      <w:keepNext/>
      <w:keepLines/>
      <w:numPr>
        <w:ilvl w:val="2"/>
        <w:numId w:val="3"/>
      </w:numPr>
      <w:suppressAutoHyphens/>
      <w:overflowPunct w:val="0"/>
      <w:spacing w:before="200" w:after="0" w:line="276" w:lineRule="auto"/>
      <w:jc w:val="both"/>
      <w:outlineLvl w:val="2"/>
    </w:pPr>
    <w:rPr>
      <w:rFonts w:ascii="Cambria" w:eastAsia="Arial Unicode MS" w:hAnsi="Cambria" w:cs="Calibri"/>
      <w:b/>
      <w:bCs/>
      <w:color w:val="4F81BD"/>
    </w:rPr>
  </w:style>
  <w:style w:type="paragraph" w:styleId="Heading4">
    <w:name w:val="heading 4"/>
    <w:basedOn w:val="Normal"/>
    <w:next w:val="Normal"/>
    <w:link w:val="Heading4Char"/>
    <w:semiHidden/>
    <w:unhideWhenUsed/>
    <w:qFormat/>
    <w:rsid w:val="001D788A"/>
    <w:pPr>
      <w:keepNext/>
      <w:keepLines/>
      <w:numPr>
        <w:ilvl w:val="3"/>
        <w:numId w:val="3"/>
      </w:numPr>
      <w:suppressAutoHyphens/>
      <w:overflowPunct w:val="0"/>
      <w:spacing w:before="200" w:after="0" w:line="276" w:lineRule="auto"/>
      <w:jc w:val="both"/>
      <w:outlineLvl w:val="3"/>
    </w:pPr>
    <w:rPr>
      <w:rFonts w:ascii="Cambria" w:eastAsia="Arial Unicode MS" w:hAnsi="Cambria" w:cs="Calibri"/>
      <w:b/>
      <w:bCs/>
      <w:i/>
      <w:iCs/>
      <w:color w:val="4F81BD"/>
    </w:rPr>
  </w:style>
  <w:style w:type="paragraph" w:styleId="Heading5">
    <w:name w:val="heading 5"/>
    <w:basedOn w:val="Normal"/>
    <w:next w:val="Normal"/>
    <w:link w:val="Heading5Char"/>
    <w:semiHidden/>
    <w:unhideWhenUsed/>
    <w:qFormat/>
    <w:rsid w:val="001D788A"/>
    <w:pPr>
      <w:keepNext/>
      <w:keepLines/>
      <w:numPr>
        <w:ilvl w:val="4"/>
        <w:numId w:val="3"/>
      </w:numPr>
      <w:suppressAutoHyphens/>
      <w:overflowPunct w:val="0"/>
      <w:spacing w:before="200" w:after="0" w:line="276" w:lineRule="auto"/>
      <w:jc w:val="both"/>
      <w:outlineLvl w:val="4"/>
    </w:pPr>
    <w:rPr>
      <w:rFonts w:ascii="Cambria" w:eastAsia="Arial Unicode MS" w:hAnsi="Cambria" w:cs="Calibri"/>
      <w:color w:val="243F60"/>
    </w:rPr>
  </w:style>
  <w:style w:type="paragraph" w:styleId="Heading6">
    <w:name w:val="heading 6"/>
    <w:basedOn w:val="Normal"/>
    <w:next w:val="Normal"/>
    <w:link w:val="Heading6Char"/>
    <w:semiHidden/>
    <w:unhideWhenUsed/>
    <w:qFormat/>
    <w:rsid w:val="001D788A"/>
    <w:pPr>
      <w:keepNext/>
      <w:keepLines/>
      <w:numPr>
        <w:ilvl w:val="5"/>
        <w:numId w:val="3"/>
      </w:numPr>
      <w:suppressAutoHyphens/>
      <w:overflowPunct w:val="0"/>
      <w:spacing w:before="200" w:after="0" w:line="276" w:lineRule="auto"/>
      <w:jc w:val="both"/>
      <w:outlineLvl w:val="5"/>
    </w:pPr>
    <w:rPr>
      <w:rFonts w:ascii="Cambria" w:eastAsia="Arial Unicode MS" w:hAnsi="Cambria" w:cs="Calibri"/>
      <w:i/>
      <w:iCs/>
      <w:color w:val="243F60"/>
    </w:rPr>
  </w:style>
  <w:style w:type="paragraph" w:styleId="Heading7">
    <w:name w:val="heading 7"/>
    <w:basedOn w:val="Normal"/>
    <w:next w:val="Normal"/>
    <w:link w:val="Heading7Char"/>
    <w:uiPriority w:val="99"/>
    <w:semiHidden/>
    <w:unhideWhenUsed/>
    <w:qFormat/>
    <w:rsid w:val="001D788A"/>
    <w:pPr>
      <w:keepNext/>
      <w:keepLines/>
      <w:numPr>
        <w:ilvl w:val="6"/>
        <w:numId w:val="3"/>
      </w:numPr>
      <w:suppressAutoHyphens/>
      <w:overflowPunct w:val="0"/>
      <w:spacing w:before="200" w:after="0" w:line="276" w:lineRule="auto"/>
      <w:jc w:val="both"/>
      <w:outlineLvl w:val="6"/>
    </w:pPr>
    <w:rPr>
      <w:rFonts w:ascii="Cambria" w:eastAsia="Arial Unicode MS" w:hAnsi="Cambria" w:cs="Calibri"/>
      <w:i/>
      <w:iCs/>
      <w:color w:val="404040"/>
    </w:rPr>
  </w:style>
  <w:style w:type="paragraph" w:styleId="Heading8">
    <w:name w:val="heading 8"/>
    <w:basedOn w:val="Normal"/>
    <w:next w:val="Normal"/>
    <w:link w:val="Heading8Char"/>
    <w:uiPriority w:val="99"/>
    <w:semiHidden/>
    <w:unhideWhenUsed/>
    <w:qFormat/>
    <w:rsid w:val="001D788A"/>
    <w:pPr>
      <w:keepNext/>
      <w:keepLines/>
      <w:numPr>
        <w:ilvl w:val="7"/>
        <w:numId w:val="3"/>
      </w:numPr>
      <w:suppressAutoHyphens/>
      <w:overflowPunct w:val="0"/>
      <w:spacing w:before="200" w:after="0" w:line="276" w:lineRule="auto"/>
      <w:jc w:val="both"/>
      <w:outlineLvl w:val="7"/>
    </w:pPr>
    <w:rPr>
      <w:rFonts w:ascii="Cambria" w:eastAsia="Arial Unicode MS" w:hAnsi="Cambria" w:cs="Calibri"/>
      <w:color w:val="404040"/>
      <w:sz w:val="20"/>
      <w:szCs w:val="20"/>
    </w:rPr>
  </w:style>
  <w:style w:type="paragraph" w:styleId="Heading9">
    <w:name w:val="heading 9"/>
    <w:basedOn w:val="Normal"/>
    <w:next w:val="Normal"/>
    <w:link w:val="Heading9Char"/>
    <w:uiPriority w:val="99"/>
    <w:semiHidden/>
    <w:unhideWhenUsed/>
    <w:qFormat/>
    <w:rsid w:val="001D788A"/>
    <w:pPr>
      <w:keepNext/>
      <w:keepLines/>
      <w:numPr>
        <w:ilvl w:val="8"/>
        <w:numId w:val="3"/>
      </w:numPr>
      <w:suppressAutoHyphens/>
      <w:overflowPunct w:val="0"/>
      <w:spacing w:before="200" w:after="0" w:line="276" w:lineRule="auto"/>
      <w:jc w:val="both"/>
      <w:outlineLvl w:val="8"/>
    </w:pPr>
    <w:rPr>
      <w:rFonts w:ascii="Cambria" w:eastAsia="Arial Unicode MS" w:hAnsi="Cambria" w:cs="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38"/>
    <w:pPr>
      <w:ind w:left="720"/>
      <w:contextualSpacing/>
    </w:pPr>
  </w:style>
  <w:style w:type="table" w:styleId="TableGrid">
    <w:name w:val="Table Grid"/>
    <w:basedOn w:val="TableNormal"/>
    <w:uiPriority w:val="39"/>
    <w:rsid w:val="00BC6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88A"/>
  </w:style>
  <w:style w:type="paragraph" w:styleId="Footer">
    <w:name w:val="footer"/>
    <w:basedOn w:val="Normal"/>
    <w:link w:val="FooterChar"/>
    <w:uiPriority w:val="99"/>
    <w:unhideWhenUsed/>
    <w:rsid w:val="001D7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88A"/>
  </w:style>
  <w:style w:type="character" w:customStyle="1" w:styleId="Heading1Char">
    <w:name w:val="Heading 1 Char"/>
    <w:basedOn w:val="DefaultParagraphFont"/>
    <w:link w:val="Heading1"/>
    <w:rsid w:val="001D788A"/>
    <w:rPr>
      <w:rFonts w:ascii="Cambria" w:eastAsia="Arial Unicode MS" w:hAnsi="Cambria" w:cs="Calibri"/>
      <w:b/>
      <w:bCs/>
      <w:color w:val="365F91"/>
      <w:sz w:val="32"/>
      <w:szCs w:val="28"/>
    </w:rPr>
  </w:style>
  <w:style w:type="character" w:customStyle="1" w:styleId="Heading2Char">
    <w:name w:val="Heading 2 Char"/>
    <w:basedOn w:val="DefaultParagraphFont"/>
    <w:link w:val="Heading2"/>
    <w:semiHidden/>
    <w:rsid w:val="001D788A"/>
    <w:rPr>
      <w:rFonts w:ascii="Cambria" w:eastAsia="Arial Unicode MS" w:hAnsi="Cambria" w:cs="Calibri"/>
      <w:b/>
      <w:bCs/>
      <w:color w:val="4F81BD"/>
      <w:sz w:val="26"/>
      <w:szCs w:val="26"/>
    </w:rPr>
  </w:style>
  <w:style w:type="character" w:customStyle="1" w:styleId="Heading3Char">
    <w:name w:val="Heading 3 Char"/>
    <w:basedOn w:val="DefaultParagraphFont"/>
    <w:link w:val="Heading3"/>
    <w:semiHidden/>
    <w:rsid w:val="001D788A"/>
    <w:rPr>
      <w:rFonts w:ascii="Cambria" w:eastAsia="Arial Unicode MS" w:hAnsi="Cambria" w:cs="Calibri"/>
      <w:b/>
      <w:bCs/>
      <w:color w:val="4F81BD"/>
    </w:rPr>
  </w:style>
  <w:style w:type="character" w:customStyle="1" w:styleId="Heading4Char">
    <w:name w:val="Heading 4 Char"/>
    <w:basedOn w:val="DefaultParagraphFont"/>
    <w:link w:val="Heading4"/>
    <w:semiHidden/>
    <w:rsid w:val="001D788A"/>
    <w:rPr>
      <w:rFonts w:ascii="Cambria" w:eastAsia="Arial Unicode MS" w:hAnsi="Cambria" w:cs="Calibri"/>
      <w:b/>
      <w:bCs/>
      <w:i/>
      <w:iCs/>
      <w:color w:val="4F81BD"/>
    </w:rPr>
  </w:style>
  <w:style w:type="character" w:customStyle="1" w:styleId="Heading5Char">
    <w:name w:val="Heading 5 Char"/>
    <w:basedOn w:val="DefaultParagraphFont"/>
    <w:link w:val="Heading5"/>
    <w:semiHidden/>
    <w:rsid w:val="001D788A"/>
    <w:rPr>
      <w:rFonts w:ascii="Cambria" w:eastAsia="Arial Unicode MS" w:hAnsi="Cambria" w:cs="Calibri"/>
      <w:color w:val="243F60"/>
    </w:rPr>
  </w:style>
  <w:style w:type="character" w:customStyle="1" w:styleId="Heading6Char">
    <w:name w:val="Heading 6 Char"/>
    <w:basedOn w:val="DefaultParagraphFont"/>
    <w:link w:val="Heading6"/>
    <w:semiHidden/>
    <w:rsid w:val="001D788A"/>
    <w:rPr>
      <w:rFonts w:ascii="Cambria" w:eastAsia="Arial Unicode MS" w:hAnsi="Cambria" w:cs="Calibri"/>
      <w:i/>
      <w:iCs/>
      <w:color w:val="243F60"/>
    </w:rPr>
  </w:style>
  <w:style w:type="character" w:customStyle="1" w:styleId="Heading7Char">
    <w:name w:val="Heading 7 Char"/>
    <w:basedOn w:val="DefaultParagraphFont"/>
    <w:link w:val="Heading7"/>
    <w:uiPriority w:val="99"/>
    <w:semiHidden/>
    <w:rsid w:val="001D788A"/>
    <w:rPr>
      <w:rFonts w:ascii="Cambria" w:eastAsia="Arial Unicode MS" w:hAnsi="Cambria" w:cs="Calibri"/>
      <w:i/>
      <w:iCs/>
      <w:color w:val="404040"/>
    </w:rPr>
  </w:style>
  <w:style w:type="character" w:customStyle="1" w:styleId="Heading8Char">
    <w:name w:val="Heading 8 Char"/>
    <w:basedOn w:val="DefaultParagraphFont"/>
    <w:link w:val="Heading8"/>
    <w:uiPriority w:val="99"/>
    <w:semiHidden/>
    <w:rsid w:val="001D788A"/>
    <w:rPr>
      <w:rFonts w:ascii="Cambria" w:eastAsia="Arial Unicode MS" w:hAnsi="Cambria" w:cs="Calibri"/>
      <w:color w:val="404040"/>
      <w:sz w:val="20"/>
      <w:szCs w:val="20"/>
    </w:rPr>
  </w:style>
  <w:style w:type="character" w:customStyle="1" w:styleId="Heading9Char">
    <w:name w:val="Heading 9 Char"/>
    <w:basedOn w:val="DefaultParagraphFont"/>
    <w:link w:val="Heading9"/>
    <w:uiPriority w:val="99"/>
    <w:semiHidden/>
    <w:rsid w:val="001D788A"/>
    <w:rPr>
      <w:rFonts w:ascii="Cambria" w:eastAsia="Arial Unicode MS" w:hAnsi="Cambria" w:cs="Calibri"/>
      <w:i/>
      <w:iCs/>
      <w:color w:val="404040"/>
      <w:sz w:val="20"/>
      <w:szCs w:val="20"/>
    </w:rPr>
  </w:style>
  <w:style w:type="paragraph" w:styleId="NormalWeb">
    <w:name w:val="Normal (Web)"/>
    <w:basedOn w:val="Normal"/>
    <w:uiPriority w:val="99"/>
    <w:semiHidden/>
    <w:unhideWhenUsed/>
    <w:rsid w:val="001D788A"/>
    <w:pPr>
      <w:suppressAutoHyphens/>
      <w:overflowPunct w:val="0"/>
      <w:spacing w:after="280" w:line="276" w:lineRule="auto"/>
    </w:pPr>
    <w:rPr>
      <w:rFonts w:ascii="Times New Roman" w:eastAsia="Times New Roman" w:hAnsi="Times New Roman" w:cs="Times New Roman"/>
      <w:color w:val="00000A"/>
      <w:sz w:val="24"/>
      <w:szCs w:val="24"/>
      <w:lang w:eastAsia="en-GB"/>
    </w:rPr>
  </w:style>
  <w:style w:type="paragraph" w:styleId="Revision">
    <w:name w:val="Revision"/>
    <w:hidden/>
    <w:uiPriority w:val="99"/>
    <w:semiHidden/>
    <w:rsid w:val="00250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96244">
      <w:bodyDiv w:val="1"/>
      <w:marLeft w:val="0"/>
      <w:marRight w:val="0"/>
      <w:marTop w:val="0"/>
      <w:marBottom w:val="0"/>
      <w:divBdr>
        <w:top w:val="none" w:sz="0" w:space="0" w:color="auto"/>
        <w:left w:val="none" w:sz="0" w:space="0" w:color="auto"/>
        <w:bottom w:val="none" w:sz="0" w:space="0" w:color="auto"/>
        <w:right w:val="none" w:sz="0" w:space="0" w:color="auto"/>
      </w:divBdr>
    </w:div>
    <w:div w:id="1446775354">
      <w:bodyDiv w:val="1"/>
      <w:marLeft w:val="0"/>
      <w:marRight w:val="0"/>
      <w:marTop w:val="0"/>
      <w:marBottom w:val="0"/>
      <w:divBdr>
        <w:top w:val="none" w:sz="0" w:space="0" w:color="auto"/>
        <w:left w:val="none" w:sz="0" w:space="0" w:color="auto"/>
        <w:bottom w:val="none" w:sz="0" w:space="0" w:color="auto"/>
        <w:right w:val="none" w:sz="0" w:space="0" w:color="auto"/>
      </w:divBdr>
    </w:div>
    <w:div w:id="162399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cc71f-0d55-40ce-b8bd-8f28a104368a">
      <Terms xmlns="http://schemas.microsoft.com/office/infopath/2007/PartnerControls"/>
    </lcf76f155ced4ddcb4097134ff3c332f>
    <TaxCatchAll xmlns="a6cbe0ed-63f8-4cb7-8677-3d968f0df9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63942A8F86AA489DC9641E443391DE" ma:contentTypeVersion="17" ma:contentTypeDescription="Create a new document." ma:contentTypeScope="" ma:versionID="7ba045b816234db5666ab21b62c5cbb9">
  <xsd:schema xmlns:xsd="http://www.w3.org/2001/XMLSchema" xmlns:xs="http://www.w3.org/2001/XMLSchema" xmlns:p="http://schemas.microsoft.com/office/2006/metadata/properties" xmlns:ns2="a6cbe0ed-63f8-4cb7-8677-3d968f0df93f" xmlns:ns3="549cc71f-0d55-40ce-b8bd-8f28a104368a" targetNamespace="http://schemas.microsoft.com/office/2006/metadata/properties" ma:root="true" ma:fieldsID="7ef08ed9ee9bd0d3910e785073fcdd82" ns2:_="" ns3:_="">
    <xsd:import namespace="a6cbe0ed-63f8-4cb7-8677-3d968f0df93f"/>
    <xsd:import namespace="549cc71f-0d55-40ce-b8bd-8f28a10436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e0ed-63f8-4cb7-8677-3d968f0df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776c54-8036-4b06-bf76-d632b6b11c21}" ma:internalName="TaxCatchAll" ma:showField="CatchAllData" ma:web="a6cbe0ed-63f8-4cb7-8677-3d968f0df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cc71f-0d55-40ce-b8bd-8f28a10436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e6f6e5-a29b-4f93-8ee7-ef558a8100d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62C43-E980-4F82-9B78-59326F4AD4C8}">
  <ds:schemaRefs>
    <ds:schemaRef ds:uri="http://schemas.microsoft.com/office/2006/metadata/properties"/>
    <ds:schemaRef ds:uri="http://schemas.microsoft.com/office/infopath/2007/PartnerControls"/>
    <ds:schemaRef ds:uri="549cc71f-0d55-40ce-b8bd-8f28a104368a"/>
    <ds:schemaRef ds:uri="a6cbe0ed-63f8-4cb7-8677-3d968f0df93f"/>
  </ds:schemaRefs>
</ds:datastoreItem>
</file>

<file path=customXml/itemProps2.xml><?xml version="1.0" encoding="utf-8"?>
<ds:datastoreItem xmlns:ds="http://schemas.openxmlformats.org/officeDocument/2006/customXml" ds:itemID="{4E5B42EE-A628-46DA-8F8C-E0511970A7B9}">
  <ds:schemaRefs>
    <ds:schemaRef ds:uri="http://schemas.microsoft.com/sharepoint/v3/contenttype/forms"/>
  </ds:schemaRefs>
</ds:datastoreItem>
</file>

<file path=customXml/itemProps3.xml><?xml version="1.0" encoding="utf-8"?>
<ds:datastoreItem xmlns:ds="http://schemas.openxmlformats.org/officeDocument/2006/customXml" ds:itemID="{0E72441E-CBBF-4040-97FB-0B1BF4951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be0ed-63f8-4cb7-8677-3d968f0df93f"/>
    <ds:schemaRef ds:uri="549cc71f-0d55-40ce-b8bd-8f28a1043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Philip</dc:creator>
  <cp:keywords/>
  <dc:description/>
  <cp:lastModifiedBy>Carrie Philip</cp:lastModifiedBy>
  <cp:revision>4</cp:revision>
  <dcterms:created xsi:type="dcterms:W3CDTF">2023-01-04T12:27:00Z</dcterms:created>
  <dcterms:modified xsi:type="dcterms:W3CDTF">2023-01-10T15:07:00Z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0x010100DF63942A8F86AA489DC9641E443391DE</vt:lpwstr>
  </property>
</Properties>
</file>