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135B8" w14:textId="27111892" w:rsidR="00C32EEF" w:rsidRPr="00C32EEF" w:rsidRDefault="00C32EEF" w:rsidP="00C32EEF">
      <w:pPr>
        <w:tabs>
          <w:tab w:val="center" w:pos="5761"/>
          <w:tab w:val="center" w:pos="6481"/>
          <w:tab w:val="center" w:pos="7201"/>
        </w:tabs>
        <w:spacing w:after="0"/>
        <w:rPr>
          <w:rFonts w:ascii="Calibri" w:eastAsia="Calibri" w:hAnsi="Calibri" w:cs="Calibri"/>
          <w:color w:val="000000"/>
          <w:sz w:val="40"/>
          <w:lang w:eastAsia="en-GB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55E85AD3" wp14:editId="738B7974">
            <wp:simplePos x="0" y="0"/>
            <wp:positionH relativeFrom="margin">
              <wp:align>right</wp:align>
            </wp:positionH>
            <wp:positionV relativeFrom="page">
              <wp:posOffset>548640</wp:posOffset>
            </wp:positionV>
            <wp:extent cx="1695600" cy="1587600"/>
            <wp:effectExtent l="0" t="0" r="0" b="0"/>
            <wp:wrapSquare wrapText="bothSides"/>
            <wp:docPr id="1" name="Picture 1" descr="Logo, company nam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95600" cy="158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3B32E3" w14:textId="77777777" w:rsidR="00C32EEF" w:rsidRPr="00C32EEF" w:rsidRDefault="00C32EEF" w:rsidP="00C32EEF">
      <w:pPr>
        <w:tabs>
          <w:tab w:val="center" w:pos="5761"/>
          <w:tab w:val="center" w:pos="6481"/>
          <w:tab w:val="center" w:pos="7201"/>
        </w:tabs>
        <w:spacing w:after="0"/>
        <w:rPr>
          <w:rFonts w:ascii="Calibri" w:eastAsia="Calibri" w:hAnsi="Calibri" w:cs="Calibri"/>
          <w:color w:val="000000"/>
          <w:sz w:val="40"/>
          <w:lang w:eastAsia="en-GB"/>
        </w:rPr>
      </w:pPr>
    </w:p>
    <w:p w14:paraId="591C193D" w14:textId="162D991A" w:rsidR="00C32EEF" w:rsidRPr="00C32EEF" w:rsidRDefault="00D067E4" w:rsidP="00C32EEF">
      <w:pPr>
        <w:tabs>
          <w:tab w:val="center" w:pos="5761"/>
          <w:tab w:val="center" w:pos="6481"/>
          <w:tab w:val="center" w:pos="7201"/>
        </w:tabs>
        <w:spacing w:after="0"/>
        <w:rPr>
          <w:rFonts w:ascii="Calibri" w:eastAsia="Calibri" w:hAnsi="Calibri" w:cs="Calibri"/>
          <w:color w:val="000000"/>
          <w:lang w:eastAsia="en-GB"/>
        </w:rPr>
      </w:pPr>
      <w:r>
        <w:rPr>
          <w:rFonts w:ascii="Calibri" w:eastAsia="Calibri" w:hAnsi="Calibri" w:cs="Calibri"/>
          <w:color w:val="00B050"/>
          <w:sz w:val="40"/>
          <w:lang w:eastAsia="en-GB"/>
        </w:rPr>
        <w:t>Finance Lead</w:t>
      </w:r>
      <w:r w:rsidR="00C32EEF" w:rsidRPr="00D37466">
        <w:rPr>
          <w:rFonts w:ascii="Calibri" w:eastAsia="Calibri" w:hAnsi="Calibri" w:cs="Calibri"/>
          <w:color w:val="00B050"/>
          <w:sz w:val="40"/>
          <w:lang w:eastAsia="en-GB"/>
        </w:rPr>
        <w:t xml:space="preserve"> </w:t>
      </w:r>
      <w:r w:rsidR="00C32EEF" w:rsidRPr="00C32EEF">
        <w:rPr>
          <w:rFonts w:ascii="Calibri" w:eastAsia="Calibri" w:hAnsi="Calibri" w:cs="Calibri"/>
          <w:color w:val="000000"/>
          <w:sz w:val="40"/>
          <w:lang w:eastAsia="en-GB"/>
        </w:rPr>
        <w:tab/>
        <w:t xml:space="preserve"> </w:t>
      </w:r>
      <w:r w:rsidR="00C32EEF" w:rsidRPr="00C32EEF">
        <w:rPr>
          <w:rFonts w:ascii="Calibri" w:eastAsia="Calibri" w:hAnsi="Calibri" w:cs="Calibri"/>
          <w:color w:val="000000"/>
          <w:sz w:val="40"/>
          <w:lang w:eastAsia="en-GB"/>
        </w:rPr>
        <w:tab/>
        <w:t xml:space="preserve"> </w:t>
      </w:r>
    </w:p>
    <w:p w14:paraId="0262CF52" w14:textId="77777777" w:rsidR="00C32EEF" w:rsidRDefault="00C32EEF" w:rsidP="00C32EEF">
      <w:pPr>
        <w:keepNext/>
        <w:keepLines/>
        <w:spacing w:after="0"/>
        <w:ind w:left="-5" w:hanging="10"/>
        <w:outlineLvl w:val="0"/>
        <w:rPr>
          <w:rFonts w:ascii="Calibri" w:eastAsia="Calibri" w:hAnsi="Calibri" w:cs="Calibri"/>
          <w:b/>
          <w:color w:val="000000"/>
          <w:sz w:val="24"/>
          <w:lang w:eastAsia="en-GB"/>
        </w:rPr>
      </w:pPr>
    </w:p>
    <w:p w14:paraId="26010CDB" w14:textId="36F57A55" w:rsidR="00C32EEF" w:rsidRPr="00805216" w:rsidRDefault="00C32EEF" w:rsidP="00C32EEF">
      <w:pPr>
        <w:keepNext/>
        <w:keepLines/>
        <w:spacing w:after="0"/>
        <w:ind w:left="-5" w:hanging="10"/>
        <w:outlineLvl w:val="0"/>
        <w:rPr>
          <w:rFonts w:ascii="Calibri" w:eastAsia="Calibri" w:hAnsi="Calibri" w:cs="Calibri"/>
          <w:b/>
          <w:color w:val="00B050"/>
          <w:sz w:val="24"/>
          <w:lang w:eastAsia="en-GB"/>
        </w:rPr>
      </w:pPr>
      <w:r w:rsidRPr="00805216">
        <w:rPr>
          <w:rFonts w:ascii="Calibri" w:eastAsia="Calibri" w:hAnsi="Calibri" w:cs="Calibri"/>
          <w:b/>
          <w:color w:val="00B050"/>
          <w:sz w:val="24"/>
          <w:lang w:eastAsia="en-GB"/>
        </w:rPr>
        <w:t xml:space="preserve">Job Description and Person Specification </w:t>
      </w:r>
      <w:r w:rsidRPr="00805216">
        <w:rPr>
          <w:rFonts w:ascii="Calibri" w:eastAsia="Calibri" w:hAnsi="Calibri" w:cs="Calibri"/>
          <w:color w:val="00B050"/>
          <w:sz w:val="40"/>
          <w:lang w:eastAsia="en-GB"/>
        </w:rPr>
        <w:t xml:space="preserve"> </w:t>
      </w:r>
    </w:p>
    <w:tbl>
      <w:tblPr>
        <w:tblStyle w:val="TableGrid"/>
        <w:tblW w:w="10296" w:type="dxa"/>
        <w:tblInd w:w="0" w:type="dxa"/>
        <w:tblCellMar>
          <w:top w:w="19" w:type="dxa"/>
        </w:tblCellMar>
        <w:tblLook w:val="04A0" w:firstRow="1" w:lastRow="0" w:firstColumn="1" w:lastColumn="0" w:noHBand="0" w:noVBand="1"/>
      </w:tblPr>
      <w:tblGrid>
        <w:gridCol w:w="2160"/>
        <w:gridCol w:w="8136"/>
      </w:tblGrid>
      <w:tr w:rsidR="00C32EEF" w:rsidRPr="00C32EEF" w14:paraId="0598E9FA" w14:textId="77777777" w:rsidTr="00574F33">
        <w:trPr>
          <w:trHeight w:val="2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1570348" w14:textId="77777777" w:rsidR="00C32EEF" w:rsidRPr="00C32EEF" w:rsidRDefault="00C32EEF" w:rsidP="00C32EEF">
            <w:pPr>
              <w:tabs>
                <w:tab w:val="center" w:pos="1440"/>
              </w:tabs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135" w:type="dxa"/>
            <w:tcBorders>
              <w:top w:val="nil"/>
              <w:left w:val="nil"/>
              <w:bottom w:val="nil"/>
              <w:right w:val="nil"/>
            </w:tcBorders>
          </w:tcPr>
          <w:p w14:paraId="52258CD7" w14:textId="77777777" w:rsidR="00C32EEF" w:rsidRPr="00C32EEF" w:rsidRDefault="00C32EEF" w:rsidP="00C32EEF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C32EEF" w:rsidRPr="00C32EEF" w14:paraId="33B85695" w14:textId="77777777" w:rsidTr="00574F33">
        <w:trPr>
          <w:trHeight w:val="293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654D570" w14:textId="77777777" w:rsidR="00C32EEF" w:rsidRPr="00C32EEF" w:rsidRDefault="00C32EEF" w:rsidP="00C32EEF">
            <w:pPr>
              <w:tabs>
                <w:tab w:val="center" w:pos="1440"/>
              </w:tabs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C32EEF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Location:  </w:t>
            </w:r>
            <w:r w:rsidRPr="00C32EEF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8135" w:type="dxa"/>
            <w:tcBorders>
              <w:top w:val="nil"/>
              <w:left w:val="nil"/>
              <w:bottom w:val="nil"/>
              <w:right w:val="nil"/>
            </w:tcBorders>
          </w:tcPr>
          <w:p w14:paraId="0F8D1DAE" w14:textId="5EC4BCE1" w:rsidR="00C32EEF" w:rsidRPr="00C32EEF" w:rsidRDefault="00D067E4" w:rsidP="00C32EEF">
            <w:pP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Based in the Workhouse Museum in Ripon</w:t>
            </w:r>
            <w:r w:rsidR="00CF2A35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, with hybrid working supported</w:t>
            </w:r>
            <w:r w:rsidR="000B20CF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.</w:t>
            </w:r>
          </w:p>
        </w:tc>
      </w:tr>
      <w:tr w:rsidR="00C32EEF" w:rsidRPr="00C32EEF" w14:paraId="74851CB0" w14:textId="77777777" w:rsidTr="00574F33">
        <w:trPr>
          <w:trHeight w:val="29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1DE58B6" w14:textId="77777777" w:rsidR="00C32EEF" w:rsidRPr="00C32EEF" w:rsidRDefault="00C32EEF" w:rsidP="00C32EEF">
            <w:pPr>
              <w:ind w:left="5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C32EEF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C32EEF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8135" w:type="dxa"/>
            <w:tcBorders>
              <w:top w:val="nil"/>
              <w:left w:val="nil"/>
              <w:bottom w:val="nil"/>
              <w:right w:val="nil"/>
            </w:tcBorders>
          </w:tcPr>
          <w:p w14:paraId="09FE1C02" w14:textId="3367B9BD" w:rsidR="00C32EEF" w:rsidRPr="00C32EEF" w:rsidRDefault="00C32EEF" w:rsidP="00C32EEF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C32EEF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 </w:t>
            </w:r>
          </w:p>
        </w:tc>
      </w:tr>
      <w:tr w:rsidR="00C32EEF" w:rsidRPr="00C32EEF" w14:paraId="5B79BE83" w14:textId="77777777" w:rsidTr="00574F33">
        <w:trPr>
          <w:trHeight w:val="29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1AA9356" w14:textId="77777777" w:rsidR="00C32EEF" w:rsidRPr="00C32EEF" w:rsidRDefault="00C32EEF" w:rsidP="00C32EEF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C32EEF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Salary Band:   </w:t>
            </w:r>
          </w:p>
        </w:tc>
        <w:tc>
          <w:tcPr>
            <w:tcW w:w="8135" w:type="dxa"/>
            <w:tcBorders>
              <w:top w:val="nil"/>
              <w:left w:val="nil"/>
              <w:bottom w:val="nil"/>
              <w:right w:val="nil"/>
            </w:tcBorders>
          </w:tcPr>
          <w:p w14:paraId="77E30668" w14:textId="254DB109" w:rsidR="00C32EEF" w:rsidRPr="00D067E4" w:rsidRDefault="00EC49C9" w:rsidP="00C32EEF">
            <w:pPr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 w:rsidRPr="003D7807">
              <w:rPr>
                <w:rFonts w:ascii="Calibri" w:eastAsia="Calibri" w:hAnsi="Calibri" w:cs="Calibri"/>
                <w:sz w:val="24"/>
                <w:szCs w:val="24"/>
              </w:rPr>
              <w:t>£</w:t>
            </w:r>
            <w:r w:rsidR="003D7807" w:rsidRPr="003D7807"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 w:rsidR="008B37F9">
              <w:rPr>
                <w:rFonts w:ascii="Calibri" w:eastAsia="Calibri" w:hAnsi="Calibri" w:cs="Calibri"/>
                <w:sz w:val="24"/>
                <w:szCs w:val="24"/>
              </w:rPr>
              <w:t>5.00</w:t>
            </w:r>
            <w:r w:rsidR="003D7807" w:rsidRPr="003D7807">
              <w:rPr>
                <w:rFonts w:ascii="Calibri" w:eastAsia="Calibri" w:hAnsi="Calibri" w:cs="Calibri"/>
                <w:sz w:val="24"/>
                <w:szCs w:val="24"/>
              </w:rPr>
              <w:t xml:space="preserve"> per hour depend</w:t>
            </w:r>
            <w:r w:rsidR="00361F56">
              <w:rPr>
                <w:rFonts w:ascii="Calibri" w:eastAsia="Calibri" w:hAnsi="Calibri" w:cs="Calibri"/>
                <w:sz w:val="24"/>
                <w:szCs w:val="24"/>
              </w:rPr>
              <w:t>ant</w:t>
            </w:r>
            <w:r w:rsidR="003D7807" w:rsidRPr="003D7807">
              <w:rPr>
                <w:rFonts w:ascii="Calibri" w:eastAsia="Calibri" w:hAnsi="Calibri" w:cs="Calibri"/>
                <w:sz w:val="24"/>
                <w:szCs w:val="24"/>
              </w:rPr>
              <w:t xml:space="preserve"> on experience</w:t>
            </w:r>
          </w:p>
        </w:tc>
      </w:tr>
      <w:tr w:rsidR="00C32EEF" w:rsidRPr="00C32EEF" w14:paraId="0528E481" w14:textId="77777777" w:rsidTr="00574F33">
        <w:trPr>
          <w:trHeight w:val="293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88E95CF" w14:textId="77777777" w:rsidR="00C32EEF" w:rsidRPr="00C32EEF" w:rsidRDefault="00C32EEF" w:rsidP="00C32EEF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C32EEF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Hours of work:  </w:t>
            </w:r>
          </w:p>
        </w:tc>
        <w:tc>
          <w:tcPr>
            <w:tcW w:w="8135" w:type="dxa"/>
            <w:tcBorders>
              <w:top w:val="nil"/>
              <w:left w:val="nil"/>
              <w:bottom w:val="nil"/>
              <w:right w:val="nil"/>
            </w:tcBorders>
          </w:tcPr>
          <w:p w14:paraId="41160775" w14:textId="78743496" w:rsidR="00C32EEF" w:rsidRPr="00C32EEF" w:rsidRDefault="00E36A61" w:rsidP="00C32EEF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15</w:t>
            </w:r>
            <w:r w:rsidR="00C32EEF" w:rsidRPr="00C32EEF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hours per week.</w:t>
            </w:r>
          </w:p>
        </w:tc>
      </w:tr>
      <w:tr w:rsidR="00C32EEF" w:rsidRPr="00C32EEF" w14:paraId="23C1A665" w14:textId="77777777" w:rsidTr="00574F33">
        <w:trPr>
          <w:trHeight w:val="293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CD2E9E8" w14:textId="77777777" w:rsidR="00C32EEF" w:rsidRPr="00C32EEF" w:rsidRDefault="00C32EEF" w:rsidP="00C32EEF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C32EEF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Post length: </w:t>
            </w:r>
          </w:p>
        </w:tc>
        <w:tc>
          <w:tcPr>
            <w:tcW w:w="8135" w:type="dxa"/>
            <w:tcBorders>
              <w:top w:val="nil"/>
              <w:left w:val="nil"/>
              <w:bottom w:val="nil"/>
              <w:right w:val="nil"/>
            </w:tcBorders>
          </w:tcPr>
          <w:p w14:paraId="12640FDF" w14:textId="77777777" w:rsidR="00C32EEF" w:rsidRPr="00C32EEF" w:rsidRDefault="00C32EEF" w:rsidP="00C32EEF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C32EEF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Permanent</w:t>
            </w:r>
          </w:p>
        </w:tc>
      </w:tr>
      <w:tr w:rsidR="00C32EEF" w:rsidRPr="00C32EEF" w14:paraId="25D33C7F" w14:textId="77777777" w:rsidTr="00574F33">
        <w:trPr>
          <w:trHeight w:val="269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7193600" w14:textId="77777777" w:rsidR="00C32EEF" w:rsidRPr="00C32EEF" w:rsidRDefault="00C32EEF" w:rsidP="00C32EEF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C32EEF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Responsible to:</w:t>
            </w:r>
          </w:p>
          <w:p w14:paraId="7D397883" w14:textId="77777777" w:rsidR="00C32EEF" w:rsidRPr="00C32EEF" w:rsidRDefault="00C32EEF" w:rsidP="00C32EEF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C32EEF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Responsible for:              </w:t>
            </w:r>
          </w:p>
        </w:tc>
        <w:tc>
          <w:tcPr>
            <w:tcW w:w="8135" w:type="dxa"/>
            <w:tcBorders>
              <w:top w:val="nil"/>
              <w:left w:val="nil"/>
              <w:bottom w:val="nil"/>
              <w:right w:val="nil"/>
            </w:tcBorders>
          </w:tcPr>
          <w:p w14:paraId="20D1239E" w14:textId="77777777" w:rsidR="00C32EEF" w:rsidRPr="00C32EEF" w:rsidRDefault="00C32EEF" w:rsidP="00C32EEF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C32EEF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Director</w:t>
            </w:r>
          </w:p>
          <w:p w14:paraId="125018C7" w14:textId="1B1164C8" w:rsidR="00C32EEF" w:rsidRPr="00C32EEF" w:rsidRDefault="00D067E4" w:rsidP="00C32EEF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No direct reports</w:t>
            </w:r>
          </w:p>
        </w:tc>
      </w:tr>
    </w:tbl>
    <w:p w14:paraId="33C4A270" w14:textId="77777777" w:rsidR="00C32EEF" w:rsidRPr="00C32EEF" w:rsidRDefault="00C32EEF" w:rsidP="00C32EEF">
      <w:pPr>
        <w:spacing w:after="0"/>
        <w:rPr>
          <w:rFonts w:ascii="Calibri" w:eastAsia="Calibri" w:hAnsi="Calibri" w:cs="Calibri"/>
          <w:b/>
          <w:bCs/>
          <w:color w:val="000000"/>
          <w:sz w:val="24"/>
          <w:lang w:eastAsia="en-GB"/>
        </w:rPr>
      </w:pPr>
      <w:r w:rsidRPr="00C32EEF">
        <w:rPr>
          <w:rFonts w:ascii="Calibri" w:eastAsia="Calibri" w:hAnsi="Calibri" w:cs="Calibri"/>
          <w:color w:val="000000"/>
          <w:sz w:val="24"/>
          <w:lang w:eastAsia="en-GB"/>
        </w:rPr>
        <w:t xml:space="preserve"> </w:t>
      </w:r>
    </w:p>
    <w:p w14:paraId="19987569" w14:textId="77777777" w:rsidR="00C32EEF" w:rsidRPr="00805216" w:rsidRDefault="00C32EEF" w:rsidP="00C32EEF">
      <w:pPr>
        <w:spacing w:after="0"/>
        <w:rPr>
          <w:rFonts w:ascii="Calibri" w:eastAsia="Calibri" w:hAnsi="Calibri" w:cs="Calibri"/>
          <w:b/>
          <w:bCs/>
          <w:color w:val="00B050"/>
          <w:sz w:val="24"/>
          <w:lang w:eastAsia="en-GB"/>
        </w:rPr>
      </w:pPr>
      <w:r w:rsidRPr="00805216">
        <w:rPr>
          <w:rFonts w:ascii="Calibri" w:eastAsia="Calibri" w:hAnsi="Calibri" w:cs="Calibri"/>
          <w:b/>
          <w:bCs/>
          <w:color w:val="00B050"/>
          <w:sz w:val="24"/>
          <w:lang w:eastAsia="en-GB"/>
        </w:rPr>
        <w:t>Background</w:t>
      </w:r>
    </w:p>
    <w:p w14:paraId="08DD0501" w14:textId="77777777" w:rsidR="00C32EEF" w:rsidRPr="007363CB" w:rsidRDefault="00C32EEF" w:rsidP="00C32EEF">
      <w:pPr>
        <w:spacing w:after="0"/>
        <w:rPr>
          <w:rFonts w:ascii="Calibri" w:eastAsia="Calibri" w:hAnsi="Calibri" w:cs="Calibri"/>
          <w:color w:val="000000"/>
          <w:sz w:val="24"/>
          <w:szCs w:val="24"/>
          <w:lang w:eastAsia="en-GB"/>
        </w:rPr>
      </w:pPr>
    </w:p>
    <w:p w14:paraId="0426D5FE" w14:textId="0576FB1F" w:rsidR="001514F7" w:rsidRPr="007363CB" w:rsidRDefault="001514F7" w:rsidP="001514F7">
      <w:pPr>
        <w:rPr>
          <w:rFonts w:cstheme="minorHAnsi"/>
          <w:sz w:val="24"/>
          <w:szCs w:val="24"/>
        </w:rPr>
      </w:pPr>
      <w:r w:rsidRPr="007363CB">
        <w:rPr>
          <w:rFonts w:cstheme="minorHAnsi"/>
          <w:sz w:val="24"/>
          <w:szCs w:val="24"/>
        </w:rPr>
        <w:t>Here at Ripon Museum Trust we’re passionate</w:t>
      </w:r>
      <w:r w:rsidR="00D058EB" w:rsidRPr="007363CB">
        <w:rPr>
          <w:rFonts w:cstheme="minorHAnsi"/>
          <w:sz w:val="24"/>
          <w:szCs w:val="24"/>
        </w:rPr>
        <w:t xml:space="preserve"> about delivering our Vision to ‘use our heritage assets</w:t>
      </w:r>
      <w:r w:rsidR="0082736D" w:rsidRPr="007363CB">
        <w:rPr>
          <w:rFonts w:cstheme="minorHAnsi"/>
          <w:sz w:val="24"/>
          <w:szCs w:val="24"/>
        </w:rPr>
        <w:t xml:space="preserve"> to inspire people to seek a fairer society’.</w:t>
      </w:r>
      <w:r w:rsidRPr="007363CB">
        <w:rPr>
          <w:rFonts w:cstheme="minorHAnsi"/>
          <w:sz w:val="24"/>
          <w:szCs w:val="24"/>
        </w:rPr>
        <w:t xml:space="preserve"> </w:t>
      </w:r>
    </w:p>
    <w:p w14:paraId="5C8FFF56" w14:textId="65E52F93" w:rsidR="001514F7" w:rsidRPr="007363CB" w:rsidRDefault="001514F7" w:rsidP="001514F7">
      <w:pPr>
        <w:rPr>
          <w:rFonts w:cstheme="minorHAnsi"/>
          <w:sz w:val="24"/>
          <w:szCs w:val="24"/>
        </w:rPr>
      </w:pPr>
      <w:r w:rsidRPr="007363CB">
        <w:rPr>
          <w:rFonts w:eastAsia="Arial Unicode MS" w:cstheme="minorHAnsi"/>
          <w:iCs/>
          <w:color w:val="00000A"/>
          <w:sz w:val="24"/>
          <w:szCs w:val="24"/>
        </w:rPr>
        <w:t>Our Mission is:</w:t>
      </w:r>
    </w:p>
    <w:p w14:paraId="1B437477" w14:textId="77777777" w:rsidR="001514F7" w:rsidRPr="007363CB" w:rsidRDefault="001514F7" w:rsidP="00C4432D">
      <w:pPr>
        <w:pStyle w:val="ListParagraph"/>
        <w:numPr>
          <w:ilvl w:val="0"/>
          <w:numId w:val="3"/>
        </w:numPr>
        <w:spacing w:line="360" w:lineRule="auto"/>
        <w:jc w:val="left"/>
        <w:rPr>
          <w:rFonts w:asciiTheme="minorHAnsi" w:eastAsia="+mn-ea" w:hAnsiTheme="minorHAnsi" w:cstheme="minorHAnsi"/>
          <w:iCs/>
          <w:color w:val="000000"/>
          <w:sz w:val="24"/>
          <w:szCs w:val="24"/>
        </w:rPr>
      </w:pPr>
      <w:r w:rsidRPr="007363CB">
        <w:rPr>
          <w:rFonts w:asciiTheme="minorHAnsi" w:eastAsia="+mn-ea" w:hAnsiTheme="minorHAnsi" w:cstheme="minorHAnsi"/>
          <w:iCs/>
          <w:color w:val="000000"/>
          <w:sz w:val="24"/>
          <w:szCs w:val="24"/>
        </w:rPr>
        <w:t xml:space="preserve">To use </w:t>
      </w:r>
      <w:r w:rsidRPr="007363CB">
        <w:rPr>
          <w:rFonts w:asciiTheme="minorHAnsi" w:eastAsia="+mn-ea" w:hAnsiTheme="minorHAnsi" w:cstheme="minorHAnsi"/>
          <w:b/>
          <w:iCs/>
          <w:color w:val="000000"/>
          <w:sz w:val="24"/>
          <w:szCs w:val="24"/>
        </w:rPr>
        <w:t>the unique trio of the Workhouse, Prison &amp; Police and Courthouse Museums</w:t>
      </w:r>
      <w:r w:rsidRPr="007363CB">
        <w:rPr>
          <w:rFonts w:asciiTheme="minorHAnsi" w:eastAsia="+mn-ea" w:hAnsiTheme="minorHAnsi" w:cstheme="minorHAnsi"/>
          <w:iCs/>
          <w:color w:val="000000"/>
          <w:sz w:val="24"/>
          <w:szCs w:val="24"/>
        </w:rPr>
        <w:t xml:space="preserve">, our collections and the stories they tell to </w:t>
      </w:r>
      <w:r w:rsidRPr="007363CB">
        <w:rPr>
          <w:rFonts w:asciiTheme="minorHAnsi" w:eastAsia="+mn-ea" w:hAnsiTheme="minorHAnsi" w:cstheme="minorHAnsi"/>
          <w:b/>
          <w:iCs/>
          <w:color w:val="000000"/>
          <w:sz w:val="24"/>
          <w:szCs w:val="24"/>
        </w:rPr>
        <w:t>help people explore big issues</w:t>
      </w:r>
      <w:r w:rsidRPr="007363CB">
        <w:rPr>
          <w:rFonts w:asciiTheme="minorHAnsi" w:eastAsia="+mn-ea" w:hAnsiTheme="minorHAnsi" w:cstheme="minorHAnsi"/>
          <w:iCs/>
          <w:color w:val="000000"/>
          <w:sz w:val="24"/>
          <w:szCs w:val="24"/>
        </w:rPr>
        <w:t xml:space="preserve"> such as </w:t>
      </w:r>
      <w:r w:rsidRPr="007363CB">
        <w:rPr>
          <w:rFonts w:asciiTheme="minorHAnsi" w:eastAsia="+mn-ea" w:hAnsiTheme="minorHAnsi" w:cstheme="minorHAnsi"/>
          <w:b/>
          <w:iCs/>
          <w:color w:val="000000"/>
          <w:sz w:val="24"/>
          <w:szCs w:val="24"/>
        </w:rPr>
        <w:t>fairness, equality, justice and welfare</w:t>
      </w:r>
      <w:r w:rsidRPr="007363CB">
        <w:rPr>
          <w:rFonts w:asciiTheme="minorHAnsi" w:eastAsia="+mn-ea" w:hAnsiTheme="minorHAnsi" w:cstheme="minorHAnsi"/>
          <w:iCs/>
          <w:color w:val="000000"/>
          <w:sz w:val="24"/>
          <w:szCs w:val="24"/>
        </w:rPr>
        <w:t xml:space="preserve">. </w:t>
      </w:r>
    </w:p>
    <w:p w14:paraId="05D7B421" w14:textId="77777777" w:rsidR="001514F7" w:rsidRPr="007363CB" w:rsidRDefault="001514F7" w:rsidP="00C4432D">
      <w:pPr>
        <w:pStyle w:val="ListParagraph"/>
        <w:numPr>
          <w:ilvl w:val="0"/>
          <w:numId w:val="2"/>
        </w:numPr>
        <w:suppressAutoHyphens/>
        <w:overflowPunct w:val="0"/>
        <w:spacing w:after="200" w:line="360" w:lineRule="auto"/>
        <w:ind w:left="714" w:hanging="357"/>
        <w:jc w:val="left"/>
        <w:rPr>
          <w:rFonts w:asciiTheme="minorHAnsi" w:eastAsia="+mn-ea" w:hAnsiTheme="minorHAnsi" w:cstheme="minorHAnsi"/>
          <w:b/>
          <w:iCs/>
          <w:color w:val="000000"/>
          <w:sz w:val="24"/>
          <w:szCs w:val="24"/>
        </w:rPr>
      </w:pPr>
      <w:r w:rsidRPr="007363CB">
        <w:rPr>
          <w:rFonts w:asciiTheme="minorHAnsi" w:eastAsia="+mn-ea" w:hAnsiTheme="minorHAnsi" w:cstheme="minorHAnsi"/>
          <w:iCs/>
          <w:color w:val="000000"/>
          <w:sz w:val="24"/>
          <w:szCs w:val="24"/>
        </w:rPr>
        <w:t xml:space="preserve">Through excellent engagement, programming and outreach together we will </w:t>
      </w:r>
      <w:r w:rsidRPr="007363CB">
        <w:rPr>
          <w:rFonts w:asciiTheme="minorHAnsi" w:eastAsia="+mn-ea" w:hAnsiTheme="minorHAnsi" w:cstheme="minorHAnsi"/>
          <w:b/>
          <w:iCs/>
          <w:color w:val="000000"/>
          <w:sz w:val="24"/>
          <w:szCs w:val="24"/>
        </w:rPr>
        <w:t>inspire people to become compassionate and active citizens</w:t>
      </w:r>
      <w:r w:rsidRPr="007363CB">
        <w:rPr>
          <w:rFonts w:asciiTheme="minorHAnsi" w:eastAsia="+mn-ea" w:hAnsiTheme="minorHAnsi" w:cstheme="minorHAnsi"/>
          <w:iCs/>
          <w:color w:val="000000"/>
          <w:sz w:val="24"/>
          <w:szCs w:val="24"/>
        </w:rPr>
        <w:t xml:space="preserve">, shaping society for the better. </w:t>
      </w:r>
    </w:p>
    <w:p w14:paraId="3F26009F" w14:textId="77777777" w:rsidR="001514F7" w:rsidRPr="007363CB" w:rsidRDefault="001514F7" w:rsidP="00C4432D">
      <w:pPr>
        <w:pStyle w:val="ListParagraph"/>
        <w:numPr>
          <w:ilvl w:val="0"/>
          <w:numId w:val="2"/>
        </w:numPr>
        <w:suppressAutoHyphens/>
        <w:overflowPunct w:val="0"/>
        <w:spacing w:after="200" w:line="360" w:lineRule="auto"/>
        <w:ind w:left="714" w:hanging="357"/>
        <w:jc w:val="left"/>
        <w:rPr>
          <w:rFonts w:asciiTheme="minorHAnsi" w:eastAsia="Arial Unicode MS" w:hAnsiTheme="minorHAnsi" w:cstheme="minorHAnsi"/>
          <w:iCs/>
          <w:color w:val="00000A"/>
          <w:sz w:val="24"/>
          <w:szCs w:val="24"/>
        </w:rPr>
      </w:pPr>
      <w:r w:rsidRPr="007363CB">
        <w:rPr>
          <w:rFonts w:asciiTheme="minorHAnsi" w:eastAsia="+mn-ea" w:hAnsiTheme="minorHAnsi" w:cstheme="minorHAnsi"/>
          <w:iCs/>
          <w:color w:val="000000"/>
          <w:sz w:val="24"/>
          <w:szCs w:val="24"/>
        </w:rPr>
        <w:t xml:space="preserve">To work for greater participation in our heritage which will </w:t>
      </w:r>
      <w:r w:rsidRPr="007363CB">
        <w:rPr>
          <w:rFonts w:asciiTheme="minorHAnsi" w:eastAsia="+mn-ea" w:hAnsiTheme="minorHAnsi" w:cstheme="minorHAnsi"/>
          <w:b/>
          <w:iCs/>
          <w:color w:val="000000"/>
          <w:sz w:val="24"/>
          <w:szCs w:val="24"/>
        </w:rPr>
        <w:t xml:space="preserve">enrich lives and improve wellbeing. </w:t>
      </w:r>
    </w:p>
    <w:p w14:paraId="2FF2BB2A" w14:textId="77777777" w:rsidR="001514F7" w:rsidRPr="007363CB" w:rsidRDefault="001514F7" w:rsidP="00C4432D">
      <w:pPr>
        <w:pStyle w:val="ListParagraph"/>
        <w:numPr>
          <w:ilvl w:val="0"/>
          <w:numId w:val="2"/>
        </w:numPr>
        <w:suppressAutoHyphens/>
        <w:overflowPunct w:val="0"/>
        <w:spacing w:after="200" w:line="360" w:lineRule="auto"/>
        <w:ind w:left="714" w:hanging="357"/>
        <w:jc w:val="left"/>
        <w:rPr>
          <w:rFonts w:asciiTheme="minorHAnsi" w:eastAsia="Arial Unicode MS" w:hAnsiTheme="minorHAnsi" w:cstheme="minorHAnsi"/>
          <w:iCs/>
          <w:color w:val="00000A"/>
          <w:sz w:val="24"/>
          <w:szCs w:val="24"/>
        </w:rPr>
      </w:pPr>
      <w:r w:rsidRPr="007363CB">
        <w:rPr>
          <w:rFonts w:asciiTheme="minorHAnsi" w:eastAsia="Arial Unicode MS" w:hAnsiTheme="minorHAnsi" w:cstheme="minorHAnsi"/>
          <w:iCs/>
          <w:color w:val="00000A"/>
          <w:sz w:val="24"/>
          <w:szCs w:val="24"/>
        </w:rPr>
        <w:t xml:space="preserve">To </w:t>
      </w:r>
      <w:r w:rsidRPr="007363CB">
        <w:rPr>
          <w:rFonts w:asciiTheme="minorHAnsi" w:eastAsia="Arial Unicode MS" w:hAnsiTheme="minorHAnsi" w:cstheme="minorHAnsi"/>
          <w:b/>
          <w:iCs/>
          <w:color w:val="00000A"/>
          <w:sz w:val="24"/>
          <w:szCs w:val="24"/>
        </w:rPr>
        <w:t>work as</w:t>
      </w:r>
      <w:r w:rsidRPr="007363CB">
        <w:rPr>
          <w:rFonts w:asciiTheme="minorHAnsi" w:eastAsia="Arial Unicode MS" w:hAnsiTheme="minorHAnsi" w:cstheme="minorHAnsi"/>
          <w:iCs/>
          <w:color w:val="00000A"/>
          <w:sz w:val="24"/>
          <w:szCs w:val="24"/>
        </w:rPr>
        <w:t xml:space="preserve"> </w:t>
      </w:r>
      <w:r w:rsidRPr="007363CB">
        <w:rPr>
          <w:rFonts w:asciiTheme="minorHAnsi" w:eastAsia="Arial Unicode MS" w:hAnsiTheme="minorHAnsi" w:cstheme="minorHAnsi"/>
          <w:b/>
          <w:iCs/>
          <w:color w:val="00000A"/>
          <w:sz w:val="24"/>
          <w:szCs w:val="24"/>
        </w:rPr>
        <w:t>one team</w:t>
      </w:r>
      <w:r w:rsidRPr="007363CB">
        <w:rPr>
          <w:rFonts w:asciiTheme="minorHAnsi" w:eastAsia="Arial Unicode MS" w:hAnsiTheme="minorHAnsi" w:cstheme="minorHAnsi"/>
          <w:iCs/>
          <w:color w:val="00000A"/>
          <w:sz w:val="24"/>
          <w:szCs w:val="24"/>
        </w:rPr>
        <w:t xml:space="preserve">, with </w:t>
      </w:r>
      <w:r w:rsidRPr="007363CB">
        <w:rPr>
          <w:rFonts w:asciiTheme="minorHAnsi" w:eastAsia="Arial Unicode MS" w:hAnsiTheme="minorHAnsi" w:cstheme="minorHAnsi"/>
          <w:b/>
          <w:iCs/>
          <w:color w:val="00000A"/>
          <w:sz w:val="24"/>
          <w:szCs w:val="24"/>
        </w:rPr>
        <w:t>volunteering</w:t>
      </w:r>
      <w:r w:rsidRPr="007363CB">
        <w:rPr>
          <w:rFonts w:asciiTheme="minorHAnsi" w:eastAsia="Arial Unicode MS" w:hAnsiTheme="minorHAnsi" w:cstheme="minorHAnsi"/>
          <w:iCs/>
          <w:color w:val="00000A"/>
          <w:sz w:val="24"/>
          <w:szCs w:val="24"/>
        </w:rPr>
        <w:t xml:space="preserve"> integral to our organisation. </w:t>
      </w:r>
    </w:p>
    <w:p w14:paraId="25386B00" w14:textId="7F59CB18" w:rsidR="001514F7" w:rsidRPr="00C4432D" w:rsidRDefault="001514F7" w:rsidP="00C4432D">
      <w:pPr>
        <w:pStyle w:val="ListParagraph"/>
        <w:numPr>
          <w:ilvl w:val="0"/>
          <w:numId w:val="2"/>
        </w:numPr>
        <w:suppressAutoHyphens/>
        <w:overflowPunct w:val="0"/>
        <w:spacing w:after="200" w:line="360" w:lineRule="auto"/>
        <w:ind w:left="714" w:hanging="357"/>
        <w:jc w:val="left"/>
        <w:rPr>
          <w:rFonts w:asciiTheme="minorHAnsi" w:eastAsia="Arial Unicode MS" w:hAnsiTheme="minorHAnsi" w:cstheme="minorHAnsi"/>
          <w:iCs/>
          <w:color w:val="00000A"/>
          <w:sz w:val="24"/>
          <w:szCs w:val="24"/>
        </w:rPr>
      </w:pPr>
      <w:r w:rsidRPr="007363CB">
        <w:rPr>
          <w:rFonts w:asciiTheme="minorHAnsi" w:eastAsia="+mn-ea" w:hAnsiTheme="minorHAnsi" w:cstheme="minorHAnsi"/>
          <w:iCs/>
          <w:color w:val="000000"/>
          <w:sz w:val="24"/>
          <w:szCs w:val="24"/>
        </w:rPr>
        <w:t xml:space="preserve">To </w:t>
      </w:r>
      <w:r w:rsidRPr="007363CB">
        <w:rPr>
          <w:rFonts w:asciiTheme="minorHAnsi" w:eastAsia="+mn-ea" w:hAnsiTheme="minorHAnsi" w:cstheme="minorHAnsi"/>
          <w:b/>
          <w:iCs/>
          <w:color w:val="000000"/>
          <w:sz w:val="24"/>
          <w:szCs w:val="24"/>
        </w:rPr>
        <w:t>make a positive impact on the</w:t>
      </w:r>
      <w:r w:rsidRPr="007363CB">
        <w:rPr>
          <w:rFonts w:asciiTheme="minorHAnsi" w:eastAsia="+mn-ea" w:hAnsiTheme="minorHAnsi" w:cstheme="minorHAnsi"/>
          <w:iCs/>
          <w:color w:val="000000"/>
          <w:sz w:val="24"/>
          <w:szCs w:val="24"/>
        </w:rPr>
        <w:t xml:space="preserve"> </w:t>
      </w:r>
      <w:r w:rsidRPr="007363CB">
        <w:rPr>
          <w:rFonts w:asciiTheme="minorHAnsi" w:eastAsia="+mn-ea" w:hAnsiTheme="minorHAnsi" w:cstheme="minorHAnsi"/>
          <w:b/>
          <w:iCs/>
          <w:color w:val="000000"/>
          <w:sz w:val="24"/>
          <w:szCs w:val="24"/>
        </w:rPr>
        <w:t xml:space="preserve">cultural and economic capital </w:t>
      </w:r>
      <w:r w:rsidRPr="007363CB">
        <w:rPr>
          <w:rFonts w:asciiTheme="minorHAnsi" w:eastAsia="+mn-ea" w:hAnsiTheme="minorHAnsi" w:cstheme="minorHAnsi"/>
          <w:iCs/>
          <w:color w:val="000000"/>
          <w:sz w:val="24"/>
          <w:szCs w:val="24"/>
        </w:rPr>
        <w:t>of</w:t>
      </w:r>
      <w:r w:rsidRPr="007363CB">
        <w:rPr>
          <w:rFonts w:asciiTheme="minorHAnsi" w:eastAsia="+mn-ea" w:hAnsiTheme="minorHAnsi" w:cstheme="minorHAnsi"/>
          <w:b/>
          <w:iCs/>
          <w:color w:val="000000"/>
          <w:sz w:val="24"/>
          <w:szCs w:val="24"/>
        </w:rPr>
        <w:t xml:space="preserve"> </w:t>
      </w:r>
      <w:r w:rsidRPr="007363CB">
        <w:rPr>
          <w:rFonts w:asciiTheme="minorHAnsi" w:eastAsia="+mn-ea" w:hAnsiTheme="minorHAnsi" w:cstheme="minorHAnsi"/>
          <w:iCs/>
          <w:color w:val="000000"/>
          <w:sz w:val="24"/>
          <w:szCs w:val="24"/>
        </w:rPr>
        <w:t>Ripon and its region</w:t>
      </w:r>
    </w:p>
    <w:p w14:paraId="27374DEE" w14:textId="77777777" w:rsidR="00C4432D" w:rsidRPr="007363CB" w:rsidRDefault="00C4432D" w:rsidP="00C4432D">
      <w:pPr>
        <w:pStyle w:val="ListParagraph"/>
        <w:suppressAutoHyphens/>
        <w:overflowPunct w:val="0"/>
        <w:spacing w:after="200" w:line="240" w:lineRule="auto"/>
        <w:ind w:left="714"/>
        <w:jc w:val="left"/>
        <w:rPr>
          <w:rFonts w:asciiTheme="minorHAnsi" w:eastAsia="Arial Unicode MS" w:hAnsiTheme="minorHAnsi" w:cstheme="minorHAnsi"/>
          <w:iCs/>
          <w:color w:val="00000A"/>
          <w:sz w:val="24"/>
          <w:szCs w:val="24"/>
        </w:rPr>
      </w:pPr>
    </w:p>
    <w:p w14:paraId="2AC7B6F7" w14:textId="59208BA6" w:rsidR="00F44EDA" w:rsidRPr="007363CB" w:rsidRDefault="0082736D" w:rsidP="00F44EDA">
      <w:pPr>
        <w:rPr>
          <w:rFonts w:cstheme="minorHAnsi"/>
          <w:sz w:val="24"/>
          <w:szCs w:val="24"/>
        </w:rPr>
      </w:pPr>
      <w:r w:rsidRPr="007363CB">
        <w:rPr>
          <w:rFonts w:cstheme="minorHAnsi"/>
          <w:sz w:val="24"/>
          <w:szCs w:val="24"/>
        </w:rPr>
        <w:t>We have exciting times ah</w:t>
      </w:r>
      <w:r w:rsidR="006242EB" w:rsidRPr="007363CB">
        <w:rPr>
          <w:rFonts w:cstheme="minorHAnsi"/>
          <w:sz w:val="24"/>
          <w:szCs w:val="24"/>
        </w:rPr>
        <w:t xml:space="preserve">ead, with significant funding from </w:t>
      </w:r>
      <w:r w:rsidR="003D1A53">
        <w:rPr>
          <w:rFonts w:cstheme="minorHAnsi"/>
          <w:sz w:val="24"/>
          <w:szCs w:val="24"/>
        </w:rPr>
        <w:t>a</w:t>
      </w:r>
      <w:r w:rsidR="006242EB" w:rsidRPr="007363CB">
        <w:rPr>
          <w:rFonts w:cstheme="minorHAnsi"/>
          <w:sz w:val="24"/>
          <w:szCs w:val="24"/>
        </w:rPr>
        <w:t xml:space="preserve"> national</w:t>
      </w:r>
      <w:r w:rsidR="00323B70" w:rsidRPr="007363CB">
        <w:rPr>
          <w:rFonts w:cstheme="minorHAnsi"/>
          <w:sz w:val="24"/>
          <w:szCs w:val="24"/>
        </w:rPr>
        <w:t xml:space="preserve"> funder. </w:t>
      </w:r>
      <w:r w:rsidR="00F44EDA" w:rsidRPr="007363CB">
        <w:rPr>
          <w:rFonts w:cstheme="minorHAnsi"/>
          <w:sz w:val="24"/>
          <w:szCs w:val="24"/>
        </w:rPr>
        <w:t>Ripon Museu</w:t>
      </w:r>
      <w:r w:rsidR="00344CD9">
        <w:rPr>
          <w:rFonts w:cstheme="minorHAnsi"/>
          <w:sz w:val="24"/>
          <w:szCs w:val="24"/>
        </w:rPr>
        <w:t>m</w:t>
      </w:r>
      <w:r w:rsidR="00F44EDA" w:rsidRPr="007363CB">
        <w:rPr>
          <w:rFonts w:cstheme="minorHAnsi"/>
          <w:sz w:val="24"/>
          <w:szCs w:val="24"/>
        </w:rPr>
        <w:t xml:space="preserve">Trust is an Arts Council England (ACE) National Portfolio Organisation, and we’re excited to play our part in delivering their ‘Let’s Create’ Vision and Strategy 2020-2030. </w:t>
      </w:r>
      <w:r w:rsidR="00362A6E" w:rsidRPr="007363CB">
        <w:rPr>
          <w:rFonts w:cstheme="minorHAnsi"/>
          <w:sz w:val="24"/>
          <w:szCs w:val="24"/>
        </w:rPr>
        <w:t>A</w:t>
      </w:r>
      <w:r w:rsidR="00B95D1C" w:rsidRPr="007363CB">
        <w:rPr>
          <w:rFonts w:cstheme="minorHAnsi"/>
          <w:sz w:val="24"/>
          <w:szCs w:val="24"/>
        </w:rPr>
        <w:t xml:space="preserve">nnual </w:t>
      </w:r>
      <w:r w:rsidR="00F44EDA" w:rsidRPr="007363CB">
        <w:rPr>
          <w:rFonts w:cstheme="minorHAnsi"/>
          <w:sz w:val="24"/>
          <w:szCs w:val="24"/>
        </w:rPr>
        <w:t xml:space="preserve">funding from ACE enables us to create high quality cultural programming for harder to reach audiences and develop our organisation to be more dynamic and sustainable in the long term. </w:t>
      </w:r>
    </w:p>
    <w:p w14:paraId="34F5FE14" w14:textId="296C2208" w:rsidR="00B95D1C" w:rsidRPr="007363CB" w:rsidRDefault="00B95D1C" w:rsidP="00F44EDA">
      <w:pPr>
        <w:rPr>
          <w:rFonts w:cstheme="minorHAnsi"/>
          <w:sz w:val="24"/>
          <w:szCs w:val="24"/>
        </w:rPr>
      </w:pPr>
      <w:r w:rsidRPr="007363CB">
        <w:rPr>
          <w:rFonts w:cstheme="minorHAnsi"/>
          <w:sz w:val="24"/>
          <w:szCs w:val="24"/>
        </w:rPr>
        <w:t>Th</w:t>
      </w:r>
      <w:r w:rsidR="00362A6E" w:rsidRPr="007363CB">
        <w:rPr>
          <w:rFonts w:cstheme="minorHAnsi"/>
          <w:sz w:val="24"/>
          <w:szCs w:val="24"/>
        </w:rPr>
        <w:t xml:space="preserve">e Finance Lead role </w:t>
      </w:r>
      <w:r w:rsidRPr="007363CB">
        <w:rPr>
          <w:rFonts w:cstheme="minorHAnsi"/>
          <w:sz w:val="24"/>
          <w:szCs w:val="24"/>
        </w:rPr>
        <w:t xml:space="preserve">is crucial to the resilience and sustainability of the charity as we move </w:t>
      </w:r>
      <w:r w:rsidR="000B278B" w:rsidRPr="007363CB">
        <w:rPr>
          <w:rFonts w:cstheme="minorHAnsi"/>
          <w:sz w:val="24"/>
          <w:szCs w:val="24"/>
        </w:rPr>
        <w:t>on to the next phase of our organisational development.</w:t>
      </w:r>
      <w:r w:rsidR="00EF0FC3" w:rsidRPr="007363CB">
        <w:rPr>
          <w:rFonts w:cstheme="minorHAnsi"/>
          <w:sz w:val="24"/>
          <w:szCs w:val="24"/>
        </w:rPr>
        <w:t xml:space="preserve"> You will ensure that </w:t>
      </w:r>
      <w:r w:rsidR="00321E70" w:rsidRPr="007363CB">
        <w:rPr>
          <w:rFonts w:cstheme="minorHAnsi"/>
          <w:sz w:val="24"/>
          <w:szCs w:val="24"/>
        </w:rPr>
        <w:t>our financial administration and management</w:t>
      </w:r>
      <w:r w:rsidR="00B51635" w:rsidRPr="007363CB">
        <w:rPr>
          <w:rFonts w:cstheme="minorHAnsi"/>
          <w:sz w:val="24"/>
          <w:szCs w:val="24"/>
        </w:rPr>
        <w:t xml:space="preserve"> is robust and that we are fulfilling our statutory requirements.</w:t>
      </w:r>
    </w:p>
    <w:p w14:paraId="18E9923D" w14:textId="5F8144D1" w:rsidR="00C32EEF" w:rsidRDefault="00C32EEF" w:rsidP="00C32EEF">
      <w:pPr>
        <w:spacing w:after="0"/>
        <w:rPr>
          <w:rFonts w:ascii="Calibri" w:eastAsia="Calibri" w:hAnsi="Calibri" w:cs="Calibri"/>
          <w:color w:val="000000"/>
          <w:sz w:val="24"/>
          <w:lang w:eastAsia="en-GB"/>
        </w:rPr>
      </w:pPr>
    </w:p>
    <w:p w14:paraId="35645EFA" w14:textId="77777777" w:rsidR="00C32EEF" w:rsidRPr="00C32EEF" w:rsidRDefault="00C32EEF" w:rsidP="00C32EEF">
      <w:pPr>
        <w:spacing w:after="0"/>
        <w:rPr>
          <w:rFonts w:ascii="Calibri" w:eastAsia="Calibri" w:hAnsi="Calibri" w:cs="Calibri"/>
          <w:color w:val="000000"/>
          <w:lang w:eastAsia="en-GB"/>
        </w:rPr>
      </w:pPr>
    </w:p>
    <w:p w14:paraId="669C5DDB" w14:textId="77777777" w:rsidR="00C32EEF" w:rsidRPr="00C32EEF" w:rsidRDefault="00C32EEF" w:rsidP="00C32EEF">
      <w:pPr>
        <w:spacing w:after="15"/>
        <w:rPr>
          <w:rFonts w:ascii="Calibri" w:eastAsia="Calibri" w:hAnsi="Calibri" w:cs="Calibri"/>
          <w:color w:val="000000"/>
          <w:lang w:eastAsia="en-GB"/>
        </w:rPr>
      </w:pPr>
      <w:r w:rsidRPr="00C32EEF">
        <w:rPr>
          <w:rFonts w:ascii="Calibri" w:eastAsia="Calibri" w:hAnsi="Calibri" w:cs="Calibri"/>
          <w:color w:val="000000"/>
          <w:sz w:val="24"/>
          <w:lang w:eastAsia="en-GB"/>
        </w:rPr>
        <w:t xml:space="preserve"> </w:t>
      </w:r>
    </w:p>
    <w:p w14:paraId="47422976" w14:textId="2EB46DC7" w:rsidR="00C13262" w:rsidRDefault="00C32EEF" w:rsidP="00C13262">
      <w:pPr>
        <w:spacing w:after="0"/>
        <w:ind w:left="-5" w:hanging="10"/>
        <w:rPr>
          <w:rFonts w:ascii="Calibri" w:eastAsia="Calibri" w:hAnsi="Calibri" w:cs="Calibri"/>
          <w:color w:val="00B050"/>
          <w:lang w:eastAsia="en-GB"/>
        </w:rPr>
      </w:pPr>
      <w:r w:rsidRPr="00805216">
        <w:rPr>
          <w:rFonts w:ascii="Calibri" w:eastAsia="Calibri" w:hAnsi="Calibri" w:cs="Calibri"/>
          <w:b/>
          <w:color w:val="00B050"/>
          <w:sz w:val="28"/>
          <w:lang w:eastAsia="en-GB"/>
        </w:rPr>
        <w:lastRenderedPageBreak/>
        <w:t xml:space="preserve">Job Description – Purpose/scope, duties and responsibilities </w:t>
      </w:r>
    </w:p>
    <w:p w14:paraId="006B4FFA" w14:textId="77777777" w:rsidR="00C13262" w:rsidRPr="00C13262" w:rsidRDefault="00C13262" w:rsidP="00C13262">
      <w:pPr>
        <w:spacing w:after="0"/>
        <w:ind w:left="-5" w:hanging="10"/>
        <w:rPr>
          <w:rFonts w:ascii="Calibri" w:eastAsia="Calibri" w:hAnsi="Calibri" w:cs="Calibri"/>
          <w:color w:val="00B050"/>
          <w:lang w:eastAsia="en-GB"/>
        </w:rPr>
      </w:pPr>
    </w:p>
    <w:p w14:paraId="098EE1CA" w14:textId="77777777" w:rsidR="00C32EEF" w:rsidRPr="00C32EEF" w:rsidRDefault="00C32EEF" w:rsidP="00C32EEF">
      <w:pPr>
        <w:spacing w:after="0"/>
        <w:rPr>
          <w:rFonts w:ascii="Calibri" w:eastAsia="Calibri" w:hAnsi="Calibri" w:cs="Calibri"/>
          <w:b/>
          <w:bCs/>
          <w:color w:val="000000"/>
          <w:sz w:val="24"/>
          <w:szCs w:val="24"/>
          <w:lang w:eastAsia="en-GB"/>
        </w:rPr>
      </w:pPr>
      <w:r w:rsidRPr="00805216">
        <w:rPr>
          <w:rFonts w:ascii="Calibri" w:eastAsia="Calibri" w:hAnsi="Calibri" w:cs="Calibri"/>
          <w:b/>
          <w:bCs/>
          <w:color w:val="00B050"/>
          <w:sz w:val="24"/>
          <w:szCs w:val="24"/>
          <w:lang w:eastAsia="en-GB"/>
        </w:rPr>
        <w:t>Purpose/scope</w:t>
      </w:r>
    </w:p>
    <w:p w14:paraId="4978B688" w14:textId="77777777" w:rsidR="00C32EEF" w:rsidRPr="00C32EEF" w:rsidRDefault="00C32EEF" w:rsidP="00C32EEF">
      <w:pPr>
        <w:spacing w:after="0"/>
        <w:rPr>
          <w:rFonts w:ascii="Calibri" w:eastAsia="Calibri" w:hAnsi="Calibri" w:cs="Calibri"/>
          <w:color w:val="000000"/>
          <w:lang w:eastAsia="en-GB"/>
        </w:rPr>
      </w:pPr>
    </w:p>
    <w:p w14:paraId="1E4C5A79" w14:textId="77777777" w:rsidR="006A1CE1" w:rsidRDefault="0020765E" w:rsidP="00C32EEF">
      <w:pPr>
        <w:spacing w:after="21"/>
        <w:rPr>
          <w:rFonts w:ascii="Calibri" w:eastAsia="Calibri" w:hAnsi="Calibri" w:cs="Calibri"/>
          <w:color w:val="000000"/>
          <w:sz w:val="24"/>
          <w:szCs w:val="24"/>
          <w:lang w:eastAsia="en-GB"/>
        </w:rPr>
      </w:pPr>
      <w:r>
        <w:rPr>
          <w:rFonts w:ascii="Calibri" w:eastAsia="Calibri" w:hAnsi="Calibri" w:cs="Calibri"/>
          <w:color w:val="000000"/>
          <w:sz w:val="24"/>
          <w:szCs w:val="24"/>
          <w:lang w:eastAsia="en-GB"/>
        </w:rPr>
        <w:t>The Finance Lead</w:t>
      </w:r>
      <w:r w:rsidR="00F46CFA">
        <w:rPr>
          <w:rFonts w:ascii="Calibri" w:eastAsia="Calibri" w:hAnsi="Calibri" w:cs="Calibri"/>
          <w:color w:val="000000"/>
          <w:sz w:val="24"/>
          <w:szCs w:val="24"/>
          <w:lang w:eastAsia="en-GB"/>
        </w:rPr>
        <w:t xml:space="preserve"> will oversee the financial administration and management of Ripon Museum Trust. You’ll help keep the organisation running smoothly and have the opportunity to shape </w:t>
      </w:r>
      <w:r w:rsidR="006A1CE1">
        <w:rPr>
          <w:rFonts w:ascii="Calibri" w:eastAsia="Calibri" w:hAnsi="Calibri" w:cs="Calibri"/>
          <w:color w:val="000000"/>
          <w:sz w:val="24"/>
          <w:szCs w:val="24"/>
          <w:lang w:eastAsia="en-GB"/>
        </w:rPr>
        <w:t xml:space="preserve">our future operations and resilience through your strong financial acumen and initiative taking. </w:t>
      </w:r>
    </w:p>
    <w:p w14:paraId="5736C04A" w14:textId="77777777" w:rsidR="006A1CE1" w:rsidRDefault="006A1CE1" w:rsidP="00C32EEF">
      <w:pPr>
        <w:spacing w:after="21"/>
        <w:rPr>
          <w:rFonts w:ascii="Calibri" w:eastAsia="Calibri" w:hAnsi="Calibri" w:cs="Calibri"/>
          <w:color w:val="000000"/>
          <w:sz w:val="24"/>
          <w:szCs w:val="24"/>
          <w:lang w:eastAsia="en-GB"/>
        </w:rPr>
      </w:pPr>
    </w:p>
    <w:p w14:paraId="7ABD99E2" w14:textId="77777777" w:rsidR="006A1CE1" w:rsidRDefault="006A1CE1" w:rsidP="00C32EEF">
      <w:pPr>
        <w:spacing w:after="21"/>
        <w:rPr>
          <w:rFonts w:ascii="Calibri" w:eastAsia="Calibri" w:hAnsi="Calibri" w:cs="Calibri"/>
          <w:color w:val="000000"/>
          <w:sz w:val="24"/>
          <w:szCs w:val="24"/>
          <w:lang w:eastAsia="en-GB"/>
        </w:rPr>
      </w:pPr>
      <w:r>
        <w:rPr>
          <w:rFonts w:ascii="Calibri" w:eastAsia="Calibri" w:hAnsi="Calibri" w:cs="Calibri"/>
          <w:color w:val="000000"/>
          <w:sz w:val="24"/>
          <w:szCs w:val="24"/>
          <w:lang w:eastAsia="en-GB"/>
        </w:rPr>
        <w:t>You will have responsibility for:</w:t>
      </w:r>
    </w:p>
    <w:p w14:paraId="6C3393B4" w14:textId="77777777" w:rsidR="006A1CE1" w:rsidRDefault="006A1CE1" w:rsidP="00312BF8">
      <w:pPr>
        <w:spacing w:after="21"/>
        <w:rPr>
          <w:rFonts w:ascii="Calibri" w:eastAsia="Calibri" w:hAnsi="Calibri" w:cs="Calibri"/>
          <w:color w:val="000000"/>
          <w:sz w:val="24"/>
          <w:szCs w:val="24"/>
          <w:lang w:eastAsia="en-GB"/>
        </w:rPr>
      </w:pPr>
    </w:p>
    <w:p w14:paraId="4237B884" w14:textId="77777777" w:rsidR="006A1CE1" w:rsidRPr="00037F89" w:rsidRDefault="006A1CE1" w:rsidP="00C32EEF">
      <w:pPr>
        <w:spacing w:after="21"/>
        <w:rPr>
          <w:rFonts w:ascii="Calibri" w:eastAsia="Calibri" w:hAnsi="Calibri" w:cs="Calibri"/>
          <w:b/>
          <w:bCs/>
          <w:color w:val="00B050"/>
          <w:sz w:val="24"/>
          <w:szCs w:val="24"/>
          <w:lang w:eastAsia="en-GB"/>
        </w:rPr>
      </w:pPr>
      <w:r w:rsidRPr="00037F89">
        <w:rPr>
          <w:rFonts w:ascii="Calibri" w:eastAsia="Calibri" w:hAnsi="Calibri" w:cs="Calibri"/>
          <w:b/>
          <w:bCs/>
          <w:color w:val="00B050"/>
          <w:sz w:val="24"/>
          <w:szCs w:val="24"/>
          <w:lang w:eastAsia="en-GB"/>
        </w:rPr>
        <w:t>Financial administration</w:t>
      </w:r>
    </w:p>
    <w:p w14:paraId="1A5E2D97" w14:textId="77777777" w:rsidR="00440D69" w:rsidRPr="008B37F9" w:rsidRDefault="00037F89" w:rsidP="00C4432D">
      <w:pPr>
        <w:pStyle w:val="ListParagraph"/>
        <w:numPr>
          <w:ilvl w:val="0"/>
          <w:numId w:val="2"/>
        </w:numPr>
        <w:suppressAutoHyphens/>
        <w:overflowPunct w:val="0"/>
        <w:spacing w:after="200" w:line="360" w:lineRule="auto"/>
        <w:ind w:left="714" w:hanging="357"/>
        <w:jc w:val="left"/>
        <w:rPr>
          <w:rFonts w:asciiTheme="minorHAnsi" w:eastAsia="Arial Unicode MS" w:hAnsiTheme="minorHAnsi" w:cstheme="minorHAnsi"/>
          <w:iCs/>
          <w:color w:val="00000A"/>
          <w:sz w:val="24"/>
          <w:szCs w:val="24"/>
        </w:rPr>
      </w:pPr>
      <w:r w:rsidRPr="00C4432D">
        <w:rPr>
          <w:rFonts w:cs="Calibri"/>
          <w:color w:val="000000"/>
          <w:sz w:val="24"/>
          <w:szCs w:val="24"/>
          <w:lang w:eastAsia="en-GB"/>
        </w:rPr>
        <w:t>Prepare monthly management accounts</w:t>
      </w:r>
      <w:r w:rsidR="00440D69">
        <w:rPr>
          <w:rFonts w:cs="Calibri"/>
          <w:color w:val="000000"/>
          <w:sz w:val="24"/>
          <w:szCs w:val="24"/>
          <w:lang w:eastAsia="en-GB"/>
        </w:rPr>
        <w:t>, including the following</w:t>
      </w:r>
    </w:p>
    <w:p w14:paraId="4F9D8379" w14:textId="509A383E" w:rsidR="00C4432D" w:rsidRDefault="00440D69" w:rsidP="00440D69">
      <w:pPr>
        <w:pStyle w:val="ListParagraph"/>
        <w:numPr>
          <w:ilvl w:val="1"/>
          <w:numId w:val="2"/>
        </w:numPr>
        <w:suppressAutoHyphens/>
        <w:overflowPunct w:val="0"/>
        <w:spacing w:after="200" w:line="360" w:lineRule="auto"/>
        <w:jc w:val="left"/>
        <w:rPr>
          <w:rFonts w:cs="Calibri"/>
          <w:color w:val="000000"/>
          <w:sz w:val="24"/>
          <w:szCs w:val="24"/>
          <w:lang w:eastAsia="en-GB"/>
        </w:rPr>
      </w:pPr>
      <w:r>
        <w:rPr>
          <w:rFonts w:cs="Calibri"/>
          <w:color w:val="000000"/>
          <w:sz w:val="24"/>
          <w:szCs w:val="24"/>
          <w:lang w:eastAsia="en-GB"/>
        </w:rPr>
        <w:t xml:space="preserve">Creating </w:t>
      </w:r>
      <w:r w:rsidR="00C03F52">
        <w:rPr>
          <w:rFonts w:cs="Calibri"/>
          <w:color w:val="000000"/>
          <w:sz w:val="24"/>
          <w:szCs w:val="24"/>
          <w:lang w:eastAsia="en-GB"/>
        </w:rPr>
        <w:t>a</w:t>
      </w:r>
      <w:r>
        <w:rPr>
          <w:rFonts w:cs="Calibri"/>
          <w:color w:val="000000"/>
          <w:sz w:val="24"/>
          <w:szCs w:val="24"/>
          <w:lang w:eastAsia="en-GB"/>
        </w:rPr>
        <w:t xml:space="preserve">nd posting </w:t>
      </w:r>
      <w:r w:rsidR="00C03F52">
        <w:rPr>
          <w:rFonts w:cs="Calibri"/>
          <w:color w:val="000000"/>
          <w:sz w:val="24"/>
          <w:szCs w:val="24"/>
          <w:lang w:eastAsia="en-GB"/>
        </w:rPr>
        <w:t>journals;</w:t>
      </w:r>
    </w:p>
    <w:p w14:paraId="533652A9" w14:textId="0F85BA7D" w:rsidR="00C03F52" w:rsidRDefault="001B5089" w:rsidP="00440D69">
      <w:pPr>
        <w:pStyle w:val="ListParagraph"/>
        <w:numPr>
          <w:ilvl w:val="1"/>
          <w:numId w:val="2"/>
        </w:numPr>
        <w:suppressAutoHyphens/>
        <w:overflowPunct w:val="0"/>
        <w:spacing w:after="200" w:line="360" w:lineRule="auto"/>
        <w:jc w:val="left"/>
        <w:rPr>
          <w:rFonts w:cs="Calibri"/>
          <w:color w:val="000000"/>
          <w:sz w:val="24"/>
          <w:szCs w:val="24"/>
          <w:lang w:eastAsia="en-GB"/>
        </w:rPr>
      </w:pPr>
      <w:r>
        <w:rPr>
          <w:rFonts w:cs="Calibri"/>
          <w:color w:val="000000"/>
          <w:sz w:val="24"/>
          <w:szCs w:val="24"/>
          <w:lang w:eastAsia="en-GB"/>
        </w:rPr>
        <w:t>Allocating bank payments to the Purchase Ledger / General Ledger</w:t>
      </w:r>
    </w:p>
    <w:p w14:paraId="2F522BA8" w14:textId="04468448" w:rsidR="004F220F" w:rsidRDefault="004F220F" w:rsidP="00440D69">
      <w:pPr>
        <w:pStyle w:val="ListParagraph"/>
        <w:numPr>
          <w:ilvl w:val="1"/>
          <w:numId w:val="2"/>
        </w:numPr>
        <w:suppressAutoHyphens/>
        <w:overflowPunct w:val="0"/>
        <w:spacing w:after="200" w:line="360" w:lineRule="auto"/>
        <w:jc w:val="left"/>
        <w:rPr>
          <w:rFonts w:cs="Calibri"/>
          <w:color w:val="000000"/>
          <w:sz w:val="24"/>
          <w:szCs w:val="24"/>
          <w:lang w:eastAsia="en-GB"/>
        </w:rPr>
      </w:pPr>
      <w:r>
        <w:rPr>
          <w:rFonts w:cs="Calibri"/>
          <w:color w:val="000000"/>
          <w:sz w:val="24"/>
          <w:szCs w:val="24"/>
          <w:lang w:eastAsia="en-GB"/>
        </w:rPr>
        <w:t>Allocating receipts to the Debtor Ledger / General Ledger</w:t>
      </w:r>
    </w:p>
    <w:p w14:paraId="587C2CE2" w14:textId="6599148A" w:rsidR="004F220F" w:rsidRDefault="00D82E83" w:rsidP="00440D69">
      <w:pPr>
        <w:pStyle w:val="ListParagraph"/>
        <w:numPr>
          <w:ilvl w:val="1"/>
          <w:numId w:val="2"/>
        </w:numPr>
        <w:suppressAutoHyphens/>
        <w:overflowPunct w:val="0"/>
        <w:spacing w:after="200" w:line="360" w:lineRule="auto"/>
        <w:jc w:val="left"/>
        <w:rPr>
          <w:rFonts w:cs="Calibri"/>
          <w:color w:val="000000"/>
          <w:sz w:val="24"/>
          <w:szCs w:val="24"/>
          <w:lang w:eastAsia="en-GB"/>
        </w:rPr>
      </w:pPr>
      <w:r>
        <w:rPr>
          <w:rFonts w:cs="Calibri"/>
          <w:color w:val="000000"/>
          <w:sz w:val="24"/>
          <w:szCs w:val="24"/>
          <w:lang w:eastAsia="en-GB"/>
        </w:rPr>
        <w:t>Managing Prepayment and Accruals</w:t>
      </w:r>
    </w:p>
    <w:p w14:paraId="5E925B1E" w14:textId="3DEDB4EA" w:rsidR="00D82E83" w:rsidRDefault="00D82E83" w:rsidP="00440D69">
      <w:pPr>
        <w:pStyle w:val="ListParagraph"/>
        <w:numPr>
          <w:ilvl w:val="1"/>
          <w:numId w:val="2"/>
        </w:numPr>
        <w:suppressAutoHyphens/>
        <w:overflowPunct w:val="0"/>
        <w:spacing w:after="200" w:line="360" w:lineRule="auto"/>
        <w:jc w:val="left"/>
        <w:rPr>
          <w:rFonts w:cs="Calibri"/>
          <w:color w:val="000000"/>
          <w:sz w:val="24"/>
          <w:szCs w:val="24"/>
          <w:lang w:eastAsia="en-GB"/>
        </w:rPr>
      </w:pPr>
      <w:r>
        <w:rPr>
          <w:rFonts w:cs="Calibri"/>
          <w:color w:val="000000"/>
          <w:sz w:val="24"/>
          <w:szCs w:val="24"/>
          <w:lang w:eastAsia="en-GB"/>
        </w:rPr>
        <w:t xml:space="preserve">Carrying our Income and Expenditure Account </w:t>
      </w:r>
      <w:r w:rsidR="00512B21">
        <w:rPr>
          <w:rFonts w:cs="Calibri"/>
          <w:color w:val="000000"/>
          <w:sz w:val="24"/>
          <w:szCs w:val="24"/>
          <w:lang w:eastAsia="en-GB"/>
        </w:rPr>
        <w:t>analysis and review</w:t>
      </w:r>
      <w:r w:rsidR="00E30A42">
        <w:rPr>
          <w:rFonts w:cs="Calibri"/>
          <w:color w:val="000000"/>
          <w:sz w:val="24"/>
          <w:szCs w:val="24"/>
          <w:lang w:eastAsia="en-GB"/>
        </w:rPr>
        <w:t xml:space="preserve"> and providing explanations for variances etc</w:t>
      </w:r>
    </w:p>
    <w:p w14:paraId="035C66F1" w14:textId="5BA444F0" w:rsidR="00654EBE" w:rsidRDefault="00654EBE" w:rsidP="00440D69">
      <w:pPr>
        <w:pStyle w:val="ListParagraph"/>
        <w:numPr>
          <w:ilvl w:val="1"/>
          <w:numId w:val="2"/>
        </w:numPr>
        <w:suppressAutoHyphens/>
        <w:overflowPunct w:val="0"/>
        <w:spacing w:after="200" w:line="360" w:lineRule="auto"/>
        <w:jc w:val="left"/>
        <w:rPr>
          <w:rFonts w:cs="Calibri"/>
          <w:color w:val="000000"/>
          <w:sz w:val="24"/>
          <w:szCs w:val="24"/>
          <w:lang w:eastAsia="en-GB"/>
        </w:rPr>
      </w:pPr>
      <w:r>
        <w:rPr>
          <w:rFonts w:cs="Calibri"/>
          <w:color w:val="000000"/>
          <w:sz w:val="24"/>
          <w:szCs w:val="24"/>
          <w:lang w:eastAsia="en-GB"/>
        </w:rPr>
        <w:t>Preparing Monthly Bank Reconcilation</w:t>
      </w:r>
      <w:r w:rsidR="00DF4867">
        <w:rPr>
          <w:rFonts w:cs="Calibri"/>
          <w:color w:val="000000"/>
          <w:sz w:val="24"/>
          <w:szCs w:val="24"/>
          <w:lang w:eastAsia="en-GB"/>
        </w:rPr>
        <w:t>s</w:t>
      </w:r>
    </w:p>
    <w:p w14:paraId="6F6076D0" w14:textId="51159F81" w:rsidR="00B378A9" w:rsidRDefault="00B378A9" w:rsidP="00440D69">
      <w:pPr>
        <w:pStyle w:val="ListParagraph"/>
        <w:numPr>
          <w:ilvl w:val="1"/>
          <w:numId w:val="2"/>
        </w:numPr>
        <w:suppressAutoHyphens/>
        <w:overflowPunct w:val="0"/>
        <w:spacing w:after="200" w:line="360" w:lineRule="auto"/>
        <w:jc w:val="left"/>
        <w:rPr>
          <w:rFonts w:cs="Calibri"/>
          <w:color w:val="000000"/>
          <w:sz w:val="24"/>
          <w:szCs w:val="24"/>
          <w:lang w:eastAsia="en-GB"/>
        </w:rPr>
      </w:pPr>
      <w:r>
        <w:rPr>
          <w:rFonts w:cs="Calibri"/>
          <w:color w:val="000000"/>
          <w:sz w:val="24"/>
          <w:szCs w:val="24"/>
          <w:lang w:eastAsia="en-GB"/>
        </w:rPr>
        <w:t>Preparing a rolling 12 month cash flow</w:t>
      </w:r>
      <w:r w:rsidR="000E2C79">
        <w:rPr>
          <w:rFonts w:cs="Calibri"/>
          <w:color w:val="000000"/>
          <w:sz w:val="24"/>
          <w:szCs w:val="24"/>
          <w:lang w:eastAsia="en-GB"/>
        </w:rPr>
        <w:t>.</w:t>
      </w:r>
    </w:p>
    <w:p w14:paraId="2821B4D7" w14:textId="39E8B4B5" w:rsidR="001E679D" w:rsidRPr="008B37F9" w:rsidRDefault="001E679D" w:rsidP="00440D69">
      <w:pPr>
        <w:pStyle w:val="ListParagraph"/>
        <w:numPr>
          <w:ilvl w:val="1"/>
          <w:numId w:val="2"/>
        </w:numPr>
        <w:suppressAutoHyphens/>
        <w:overflowPunct w:val="0"/>
        <w:spacing w:after="200" w:line="360" w:lineRule="auto"/>
        <w:jc w:val="left"/>
        <w:rPr>
          <w:rFonts w:asciiTheme="minorHAnsi" w:eastAsia="Arial Unicode MS" w:hAnsiTheme="minorHAnsi" w:cstheme="minorHAnsi"/>
          <w:iCs/>
          <w:color w:val="00000A"/>
          <w:sz w:val="24"/>
          <w:szCs w:val="24"/>
        </w:rPr>
      </w:pPr>
      <w:r>
        <w:rPr>
          <w:rFonts w:cs="Calibri"/>
          <w:color w:val="000000"/>
          <w:sz w:val="24"/>
          <w:szCs w:val="24"/>
          <w:lang w:eastAsia="en-GB"/>
        </w:rPr>
        <w:t xml:space="preserve">Ensuring sub-ledgers </w:t>
      </w:r>
      <w:r w:rsidR="00CC18C0">
        <w:rPr>
          <w:rFonts w:cs="Calibri"/>
          <w:color w:val="000000"/>
          <w:sz w:val="24"/>
          <w:szCs w:val="24"/>
          <w:lang w:eastAsia="en-GB"/>
        </w:rPr>
        <w:t>reconcile to the General Ledger</w:t>
      </w:r>
    </w:p>
    <w:p w14:paraId="41248017" w14:textId="2B69C53D" w:rsidR="00C4432D" w:rsidRPr="000E2C79" w:rsidRDefault="00A74713" w:rsidP="000E2C79">
      <w:pPr>
        <w:pStyle w:val="ListParagraph"/>
        <w:numPr>
          <w:ilvl w:val="0"/>
          <w:numId w:val="2"/>
        </w:numPr>
        <w:suppressAutoHyphens/>
        <w:overflowPunct w:val="0"/>
        <w:spacing w:after="200" w:line="360" w:lineRule="auto"/>
        <w:jc w:val="left"/>
        <w:rPr>
          <w:rFonts w:asciiTheme="minorHAnsi" w:eastAsia="Arial Unicode MS" w:hAnsiTheme="minorHAnsi" w:cstheme="minorHAnsi"/>
          <w:iCs/>
          <w:color w:val="00000A"/>
          <w:sz w:val="24"/>
          <w:szCs w:val="24"/>
        </w:rPr>
      </w:pPr>
      <w:r>
        <w:rPr>
          <w:rFonts w:asciiTheme="minorHAnsi" w:eastAsia="Arial Unicode MS" w:hAnsiTheme="minorHAnsi" w:cstheme="minorHAnsi"/>
          <w:iCs/>
          <w:color w:val="00000A"/>
          <w:sz w:val="24"/>
          <w:szCs w:val="24"/>
        </w:rPr>
        <w:t xml:space="preserve">Creating an </w:t>
      </w:r>
      <w:r w:rsidR="00CC18C0">
        <w:rPr>
          <w:rFonts w:asciiTheme="minorHAnsi" w:eastAsia="Arial Unicode MS" w:hAnsiTheme="minorHAnsi" w:cstheme="minorHAnsi"/>
          <w:iCs/>
          <w:color w:val="00000A"/>
          <w:sz w:val="24"/>
          <w:szCs w:val="24"/>
        </w:rPr>
        <w:t>A</w:t>
      </w:r>
      <w:r>
        <w:rPr>
          <w:rFonts w:asciiTheme="minorHAnsi" w:eastAsia="Arial Unicode MS" w:hAnsiTheme="minorHAnsi" w:cstheme="minorHAnsi"/>
          <w:iCs/>
          <w:color w:val="00000A"/>
          <w:sz w:val="24"/>
          <w:szCs w:val="24"/>
        </w:rPr>
        <w:t xml:space="preserve">nnual </w:t>
      </w:r>
      <w:r w:rsidR="007276CD">
        <w:rPr>
          <w:rFonts w:asciiTheme="minorHAnsi" w:eastAsia="Arial Unicode MS" w:hAnsiTheme="minorHAnsi" w:cstheme="minorHAnsi"/>
          <w:iCs/>
          <w:color w:val="00000A"/>
          <w:sz w:val="24"/>
          <w:szCs w:val="24"/>
        </w:rPr>
        <w:t xml:space="preserve">Income </w:t>
      </w:r>
      <w:r w:rsidR="00A23904">
        <w:rPr>
          <w:rFonts w:asciiTheme="minorHAnsi" w:eastAsia="Arial Unicode MS" w:hAnsiTheme="minorHAnsi" w:cstheme="minorHAnsi"/>
          <w:iCs/>
          <w:color w:val="00000A"/>
          <w:sz w:val="24"/>
          <w:szCs w:val="24"/>
        </w:rPr>
        <w:t xml:space="preserve">and Expenditure Account Budget and Cash Flow </w:t>
      </w:r>
    </w:p>
    <w:p w14:paraId="7F80CCCA" w14:textId="08FD2D5E" w:rsidR="00C4432D" w:rsidRPr="000E2C79" w:rsidRDefault="00F47E83" w:rsidP="000E2C79">
      <w:pPr>
        <w:pStyle w:val="ListParagraph"/>
        <w:numPr>
          <w:ilvl w:val="0"/>
          <w:numId w:val="2"/>
        </w:numPr>
        <w:suppressAutoHyphens/>
        <w:overflowPunct w:val="0"/>
        <w:spacing w:after="200" w:line="360" w:lineRule="auto"/>
        <w:ind w:left="714" w:hanging="357"/>
        <w:jc w:val="left"/>
        <w:rPr>
          <w:rFonts w:asciiTheme="minorHAnsi" w:eastAsia="Arial Unicode MS" w:hAnsiTheme="minorHAnsi" w:cstheme="minorHAnsi"/>
          <w:iCs/>
          <w:color w:val="00000A"/>
          <w:sz w:val="24"/>
          <w:szCs w:val="24"/>
        </w:rPr>
      </w:pPr>
      <w:r w:rsidRPr="00C4432D">
        <w:rPr>
          <w:rFonts w:cs="Calibri"/>
          <w:color w:val="000000"/>
          <w:sz w:val="24"/>
          <w:szCs w:val="24"/>
          <w:lang w:eastAsia="en-GB"/>
        </w:rPr>
        <w:t>Support staff to produce</w:t>
      </w:r>
      <w:r w:rsidR="00D00820" w:rsidRPr="00C4432D">
        <w:rPr>
          <w:rFonts w:cs="Calibri"/>
          <w:color w:val="000000"/>
          <w:sz w:val="24"/>
          <w:szCs w:val="24"/>
          <w:lang w:eastAsia="en-GB"/>
        </w:rPr>
        <w:t xml:space="preserve"> financial returns for grant claims</w:t>
      </w:r>
      <w:r w:rsidR="00B70A7F">
        <w:rPr>
          <w:rFonts w:cs="Calibri"/>
          <w:color w:val="000000"/>
          <w:sz w:val="24"/>
          <w:szCs w:val="24"/>
          <w:lang w:eastAsia="en-GB"/>
        </w:rPr>
        <w:t xml:space="preserve"> and reconcile receipts back to claims</w:t>
      </w:r>
    </w:p>
    <w:p w14:paraId="18C7D787" w14:textId="7A639E09" w:rsidR="00C4432D" w:rsidRPr="00C4432D" w:rsidRDefault="00F3178B" w:rsidP="00C4432D">
      <w:pPr>
        <w:pStyle w:val="ListParagraph"/>
        <w:numPr>
          <w:ilvl w:val="0"/>
          <w:numId w:val="2"/>
        </w:numPr>
        <w:suppressAutoHyphens/>
        <w:overflowPunct w:val="0"/>
        <w:spacing w:after="200" w:line="360" w:lineRule="auto"/>
        <w:ind w:left="714" w:hanging="357"/>
        <w:jc w:val="left"/>
        <w:rPr>
          <w:rFonts w:asciiTheme="minorHAnsi" w:eastAsia="Arial Unicode MS" w:hAnsiTheme="minorHAnsi" w:cstheme="minorHAnsi"/>
          <w:iCs/>
          <w:color w:val="00000A"/>
          <w:sz w:val="24"/>
          <w:szCs w:val="24"/>
        </w:rPr>
      </w:pPr>
      <w:r>
        <w:rPr>
          <w:rFonts w:cs="Calibri"/>
          <w:color w:val="000000"/>
          <w:sz w:val="24"/>
          <w:szCs w:val="24"/>
          <w:lang w:eastAsia="en-GB"/>
        </w:rPr>
        <w:t xml:space="preserve">Responsible for all Purchase </w:t>
      </w:r>
      <w:r w:rsidR="00586930">
        <w:rPr>
          <w:rFonts w:cs="Calibri"/>
          <w:color w:val="000000"/>
          <w:sz w:val="24"/>
          <w:szCs w:val="24"/>
          <w:lang w:eastAsia="en-GB"/>
        </w:rPr>
        <w:t>and Sales</w:t>
      </w:r>
      <w:r w:rsidR="00E64AB9">
        <w:rPr>
          <w:rFonts w:cs="Calibri"/>
          <w:color w:val="000000"/>
          <w:sz w:val="24"/>
          <w:szCs w:val="24"/>
          <w:lang w:eastAsia="en-GB"/>
        </w:rPr>
        <w:t xml:space="preserve"> Ledger</w:t>
      </w:r>
      <w:r w:rsidR="00586930">
        <w:rPr>
          <w:rFonts w:cs="Calibri"/>
          <w:color w:val="000000"/>
          <w:sz w:val="24"/>
          <w:szCs w:val="24"/>
          <w:lang w:eastAsia="en-GB"/>
        </w:rPr>
        <w:t xml:space="preserve"> transactions</w:t>
      </w:r>
      <w:r w:rsidR="00E64AB9">
        <w:rPr>
          <w:rFonts w:cs="Calibri"/>
          <w:color w:val="000000"/>
          <w:sz w:val="24"/>
          <w:szCs w:val="24"/>
          <w:lang w:eastAsia="en-GB"/>
        </w:rPr>
        <w:t xml:space="preserve"> </w:t>
      </w:r>
      <w:r w:rsidR="005455BB">
        <w:rPr>
          <w:rFonts w:cs="Calibri"/>
          <w:color w:val="000000"/>
          <w:sz w:val="24"/>
          <w:szCs w:val="24"/>
          <w:lang w:eastAsia="en-GB"/>
        </w:rPr>
        <w:t xml:space="preserve"> including </w:t>
      </w:r>
      <w:r w:rsidR="001F4C35">
        <w:rPr>
          <w:rFonts w:cs="Calibri"/>
          <w:color w:val="000000"/>
          <w:sz w:val="24"/>
          <w:szCs w:val="24"/>
          <w:lang w:eastAsia="en-GB"/>
        </w:rPr>
        <w:t>processing invoi</w:t>
      </w:r>
      <w:r w:rsidR="00A37CCD">
        <w:rPr>
          <w:rFonts w:cs="Calibri"/>
          <w:color w:val="000000"/>
          <w:sz w:val="24"/>
          <w:szCs w:val="24"/>
          <w:lang w:eastAsia="en-GB"/>
        </w:rPr>
        <w:t>ces</w:t>
      </w:r>
      <w:r w:rsidR="00730B1C">
        <w:rPr>
          <w:rFonts w:cs="Calibri"/>
          <w:color w:val="000000"/>
          <w:sz w:val="24"/>
          <w:szCs w:val="24"/>
          <w:lang w:eastAsia="en-GB"/>
        </w:rPr>
        <w:t xml:space="preserve">, </w:t>
      </w:r>
      <w:r w:rsidR="005455BB">
        <w:rPr>
          <w:rFonts w:cs="Calibri"/>
          <w:color w:val="000000"/>
          <w:sz w:val="24"/>
          <w:szCs w:val="24"/>
          <w:lang w:eastAsia="en-GB"/>
        </w:rPr>
        <w:t xml:space="preserve">raising </w:t>
      </w:r>
      <w:r w:rsidR="007757C4">
        <w:rPr>
          <w:rFonts w:cs="Calibri"/>
          <w:color w:val="000000"/>
          <w:sz w:val="24"/>
          <w:szCs w:val="24"/>
          <w:lang w:eastAsia="en-GB"/>
        </w:rPr>
        <w:t xml:space="preserve">credit notes, reconciling </w:t>
      </w:r>
      <w:r w:rsidR="00567B0A">
        <w:rPr>
          <w:rFonts w:cs="Calibri"/>
          <w:color w:val="000000"/>
          <w:sz w:val="24"/>
          <w:szCs w:val="24"/>
          <w:lang w:eastAsia="en-GB"/>
        </w:rPr>
        <w:t xml:space="preserve">supplier </w:t>
      </w:r>
      <w:r w:rsidR="007757C4">
        <w:rPr>
          <w:rFonts w:cs="Calibri"/>
          <w:color w:val="000000"/>
          <w:sz w:val="24"/>
          <w:szCs w:val="24"/>
          <w:lang w:eastAsia="en-GB"/>
        </w:rPr>
        <w:t>statements</w:t>
      </w:r>
      <w:r w:rsidR="005A231B">
        <w:rPr>
          <w:rFonts w:cs="Calibri"/>
          <w:color w:val="000000"/>
          <w:sz w:val="24"/>
          <w:szCs w:val="24"/>
          <w:lang w:eastAsia="en-GB"/>
        </w:rPr>
        <w:t>, raising payment runs</w:t>
      </w:r>
      <w:r w:rsidR="00567B0A">
        <w:rPr>
          <w:rFonts w:cs="Calibri"/>
          <w:color w:val="000000"/>
          <w:sz w:val="24"/>
          <w:szCs w:val="24"/>
          <w:lang w:eastAsia="en-GB"/>
        </w:rPr>
        <w:t>,</w:t>
      </w:r>
      <w:r w:rsidR="007757C4">
        <w:rPr>
          <w:rFonts w:cs="Calibri"/>
          <w:color w:val="000000"/>
          <w:sz w:val="24"/>
          <w:szCs w:val="24"/>
          <w:lang w:eastAsia="en-GB"/>
        </w:rPr>
        <w:t xml:space="preserve"> etc</w:t>
      </w:r>
      <w:r w:rsidR="00730B1C">
        <w:rPr>
          <w:rFonts w:cs="Calibri"/>
          <w:color w:val="000000"/>
          <w:sz w:val="24"/>
          <w:szCs w:val="24"/>
          <w:lang w:eastAsia="en-GB"/>
        </w:rPr>
        <w:t xml:space="preserve"> as well as Credit Control</w:t>
      </w:r>
    </w:p>
    <w:p w14:paraId="6715FE03" w14:textId="664F2A22" w:rsidR="00C4432D" w:rsidRPr="005A231B" w:rsidRDefault="00B86A2D">
      <w:pPr>
        <w:pStyle w:val="ListParagraph"/>
        <w:numPr>
          <w:ilvl w:val="0"/>
          <w:numId w:val="2"/>
        </w:numPr>
        <w:suppressAutoHyphens/>
        <w:overflowPunct w:val="0"/>
        <w:spacing w:after="200" w:line="360" w:lineRule="auto"/>
        <w:ind w:left="714" w:hanging="357"/>
        <w:jc w:val="left"/>
        <w:rPr>
          <w:rFonts w:asciiTheme="minorHAnsi" w:eastAsia="Arial Unicode MS" w:hAnsiTheme="minorHAnsi" w:cstheme="minorHAnsi"/>
          <w:iCs/>
          <w:color w:val="00000A"/>
          <w:sz w:val="24"/>
          <w:szCs w:val="24"/>
        </w:rPr>
      </w:pPr>
      <w:r w:rsidRPr="00C4432D">
        <w:rPr>
          <w:rFonts w:cs="Calibri"/>
          <w:color w:val="000000"/>
          <w:sz w:val="24"/>
          <w:szCs w:val="24"/>
          <w:lang w:eastAsia="en-GB"/>
        </w:rPr>
        <w:t>Maintain accurate accounting records</w:t>
      </w:r>
      <w:r w:rsidR="008B3A22">
        <w:rPr>
          <w:rFonts w:cs="Calibri"/>
          <w:color w:val="000000"/>
          <w:sz w:val="24"/>
          <w:szCs w:val="24"/>
          <w:lang w:eastAsia="en-GB"/>
        </w:rPr>
        <w:t>.</w:t>
      </w:r>
    </w:p>
    <w:p w14:paraId="5E3B5409" w14:textId="06104354" w:rsidR="00C4432D" w:rsidRPr="00C4432D" w:rsidRDefault="009065E8" w:rsidP="00C4432D">
      <w:pPr>
        <w:pStyle w:val="ListParagraph"/>
        <w:numPr>
          <w:ilvl w:val="0"/>
          <w:numId w:val="2"/>
        </w:numPr>
        <w:suppressAutoHyphens/>
        <w:overflowPunct w:val="0"/>
        <w:spacing w:after="200" w:line="360" w:lineRule="auto"/>
        <w:ind w:left="714" w:hanging="357"/>
        <w:jc w:val="left"/>
        <w:rPr>
          <w:rFonts w:asciiTheme="minorHAnsi" w:eastAsia="Arial Unicode MS" w:hAnsiTheme="minorHAnsi" w:cstheme="minorHAnsi"/>
          <w:iCs/>
          <w:color w:val="00000A"/>
          <w:sz w:val="24"/>
          <w:szCs w:val="24"/>
        </w:rPr>
      </w:pPr>
      <w:r w:rsidRPr="00C4432D">
        <w:rPr>
          <w:rFonts w:cs="Calibri"/>
          <w:color w:val="000000"/>
          <w:sz w:val="24"/>
          <w:szCs w:val="24"/>
          <w:lang w:eastAsia="en-GB"/>
        </w:rPr>
        <w:t>Manage the organisations petty cash and banking</w:t>
      </w:r>
      <w:r w:rsidR="008B3A22">
        <w:rPr>
          <w:rFonts w:cs="Calibri"/>
          <w:color w:val="000000"/>
          <w:sz w:val="24"/>
          <w:szCs w:val="24"/>
          <w:lang w:eastAsia="en-GB"/>
        </w:rPr>
        <w:t xml:space="preserve"> function</w:t>
      </w:r>
      <w:r w:rsidR="00781932">
        <w:rPr>
          <w:rFonts w:cs="Calibri"/>
          <w:color w:val="000000"/>
          <w:sz w:val="24"/>
          <w:szCs w:val="24"/>
          <w:lang w:eastAsia="en-GB"/>
        </w:rPr>
        <w:t>s</w:t>
      </w:r>
    </w:p>
    <w:p w14:paraId="20005D57" w14:textId="07DED185" w:rsidR="00C4432D" w:rsidRPr="008B37F9" w:rsidRDefault="00781932" w:rsidP="00C4432D">
      <w:pPr>
        <w:pStyle w:val="ListParagraph"/>
        <w:numPr>
          <w:ilvl w:val="0"/>
          <w:numId w:val="2"/>
        </w:numPr>
        <w:suppressAutoHyphens/>
        <w:overflowPunct w:val="0"/>
        <w:spacing w:after="200" w:line="360" w:lineRule="auto"/>
        <w:ind w:left="714" w:hanging="357"/>
        <w:jc w:val="left"/>
        <w:rPr>
          <w:rFonts w:asciiTheme="minorHAnsi" w:eastAsia="Arial Unicode MS" w:hAnsiTheme="minorHAnsi" w:cstheme="minorHAnsi"/>
          <w:iCs/>
          <w:color w:val="00000A"/>
          <w:sz w:val="24"/>
          <w:szCs w:val="24"/>
        </w:rPr>
      </w:pPr>
      <w:r>
        <w:rPr>
          <w:rFonts w:cs="Calibri"/>
          <w:color w:val="000000"/>
          <w:sz w:val="24"/>
          <w:szCs w:val="24"/>
          <w:lang w:eastAsia="en-GB"/>
        </w:rPr>
        <w:t xml:space="preserve"> Liaise with Accountants</w:t>
      </w:r>
      <w:r w:rsidR="0091431C">
        <w:rPr>
          <w:rFonts w:cs="Calibri"/>
          <w:color w:val="000000"/>
          <w:sz w:val="24"/>
          <w:szCs w:val="24"/>
          <w:lang w:eastAsia="en-GB"/>
        </w:rPr>
        <w:t>, HMRC etc as required.</w:t>
      </w:r>
    </w:p>
    <w:p w14:paraId="0435E910" w14:textId="462AB56D" w:rsidR="007A5C1A" w:rsidRPr="00C4432D" w:rsidRDefault="007A5C1A" w:rsidP="00C4432D">
      <w:pPr>
        <w:pStyle w:val="ListParagraph"/>
        <w:numPr>
          <w:ilvl w:val="0"/>
          <w:numId w:val="2"/>
        </w:numPr>
        <w:suppressAutoHyphens/>
        <w:overflowPunct w:val="0"/>
        <w:spacing w:after="200" w:line="360" w:lineRule="auto"/>
        <w:ind w:left="714" w:hanging="357"/>
        <w:jc w:val="left"/>
        <w:rPr>
          <w:rFonts w:asciiTheme="minorHAnsi" w:eastAsia="Arial Unicode MS" w:hAnsiTheme="minorHAnsi" w:cstheme="minorHAnsi"/>
          <w:iCs/>
          <w:color w:val="00000A"/>
          <w:sz w:val="24"/>
          <w:szCs w:val="24"/>
        </w:rPr>
      </w:pPr>
      <w:r>
        <w:rPr>
          <w:rFonts w:cs="Calibri"/>
          <w:color w:val="000000"/>
          <w:sz w:val="24"/>
          <w:szCs w:val="24"/>
          <w:lang w:eastAsia="en-GB"/>
        </w:rPr>
        <w:t>Ad-</w:t>
      </w:r>
      <w:r>
        <w:rPr>
          <w:rFonts w:asciiTheme="minorHAnsi" w:eastAsia="Arial Unicode MS" w:hAnsiTheme="minorHAnsi" w:cstheme="minorHAnsi"/>
          <w:iCs/>
          <w:color w:val="00000A"/>
          <w:sz w:val="24"/>
          <w:szCs w:val="24"/>
        </w:rPr>
        <w:t xml:space="preserve">hoc assignments from </w:t>
      </w:r>
      <w:r w:rsidR="0053646F">
        <w:rPr>
          <w:rFonts w:asciiTheme="minorHAnsi" w:eastAsia="Arial Unicode MS" w:hAnsiTheme="minorHAnsi" w:cstheme="minorHAnsi"/>
          <w:iCs/>
          <w:color w:val="00000A"/>
          <w:sz w:val="24"/>
          <w:szCs w:val="24"/>
        </w:rPr>
        <w:t xml:space="preserve">the </w:t>
      </w:r>
      <w:r w:rsidR="005A231B">
        <w:rPr>
          <w:rFonts w:asciiTheme="minorHAnsi" w:eastAsia="Arial Unicode MS" w:hAnsiTheme="minorHAnsi" w:cstheme="minorHAnsi"/>
          <w:iCs/>
          <w:color w:val="00000A"/>
          <w:sz w:val="24"/>
          <w:szCs w:val="24"/>
        </w:rPr>
        <w:t>Director</w:t>
      </w:r>
      <w:r>
        <w:rPr>
          <w:rFonts w:asciiTheme="minorHAnsi" w:eastAsia="Arial Unicode MS" w:hAnsiTheme="minorHAnsi" w:cstheme="minorHAnsi"/>
          <w:iCs/>
          <w:color w:val="00000A"/>
          <w:sz w:val="24"/>
          <w:szCs w:val="24"/>
        </w:rPr>
        <w:t xml:space="preserve"> and Trustees</w:t>
      </w:r>
    </w:p>
    <w:p w14:paraId="1D409E13" w14:textId="511EA72E" w:rsidR="004F4D50" w:rsidRPr="00C4432D" w:rsidRDefault="004F4D50" w:rsidP="00C4432D">
      <w:pPr>
        <w:pStyle w:val="ListParagraph"/>
        <w:numPr>
          <w:ilvl w:val="0"/>
          <w:numId w:val="2"/>
        </w:numPr>
        <w:suppressAutoHyphens/>
        <w:overflowPunct w:val="0"/>
        <w:spacing w:after="200" w:line="360" w:lineRule="auto"/>
        <w:ind w:left="714" w:hanging="357"/>
        <w:jc w:val="left"/>
        <w:rPr>
          <w:rFonts w:asciiTheme="minorHAnsi" w:eastAsia="Arial Unicode MS" w:hAnsiTheme="minorHAnsi" w:cstheme="minorHAnsi"/>
          <w:iCs/>
          <w:color w:val="00000A"/>
          <w:sz w:val="24"/>
          <w:szCs w:val="24"/>
        </w:rPr>
      </w:pPr>
      <w:r w:rsidRPr="00C4432D">
        <w:rPr>
          <w:rFonts w:cs="Calibri"/>
          <w:color w:val="000000"/>
          <w:sz w:val="24"/>
          <w:szCs w:val="24"/>
          <w:lang w:eastAsia="en-GB"/>
        </w:rPr>
        <w:t xml:space="preserve">Any and </w:t>
      </w:r>
      <w:r w:rsidR="004A7945" w:rsidRPr="00C4432D">
        <w:rPr>
          <w:rFonts w:cs="Calibri"/>
          <w:color w:val="000000"/>
          <w:sz w:val="24"/>
          <w:szCs w:val="24"/>
          <w:lang w:eastAsia="en-GB"/>
        </w:rPr>
        <w:t>all other general bookkeeping dutie</w:t>
      </w:r>
      <w:r w:rsidR="0060038A" w:rsidRPr="00C4432D">
        <w:rPr>
          <w:rFonts w:cs="Calibri"/>
          <w:color w:val="000000"/>
          <w:sz w:val="24"/>
          <w:szCs w:val="24"/>
          <w:lang w:eastAsia="en-GB"/>
        </w:rPr>
        <w:t>s.</w:t>
      </w:r>
    </w:p>
    <w:p w14:paraId="777D24D9" w14:textId="77777777" w:rsidR="00C00DBC" w:rsidRDefault="00C00DBC" w:rsidP="00037F89">
      <w:pPr>
        <w:spacing w:after="21"/>
        <w:rPr>
          <w:rFonts w:cs="Calibri"/>
          <w:color w:val="000000"/>
          <w:sz w:val="24"/>
          <w:szCs w:val="24"/>
          <w:lang w:eastAsia="en-GB"/>
        </w:rPr>
      </w:pPr>
    </w:p>
    <w:p w14:paraId="69D16001" w14:textId="1FC3335E" w:rsidR="00DD13E9" w:rsidRPr="00347625" w:rsidRDefault="00DD13E9" w:rsidP="00037F89">
      <w:pPr>
        <w:spacing w:after="21"/>
        <w:rPr>
          <w:rFonts w:cs="Calibri"/>
          <w:b/>
          <w:bCs/>
          <w:color w:val="000000"/>
          <w:sz w:val="24"/>
          <w:szCs w:val="24"/>
          <w:lang w:eastAsia="en-GB"/>
        </w:rPr>
      </w:pPr>
      <w:r w:rsidRPr="00347625">
        <w:rPr>
          <w:rFonts w:cs="Calibri"/>
          <w:b/>
          <w:bCs/>
          <w:color w:val="00B050"/>
          <w:sz w:val="24"/>
          <w:szCs w:val="24"/>
          <w:lang w:eastAsia="en-GB"/>
        </w:rPr>
        <w:t>Financial management &amp; strategy</w:t>
      </w:r>
    </w:p>
    <w:p w14:paraId="09FB80A4" w14:textId="77777777" w:rsidR="00DD13E9" w:rsidRDefault="00DD13E9" w:rsidP="00CF2A35">
      <w:pPr>
        <w:spacing w:after="21" w:line="360" w:lineRule="auto"/>
        <w:rPr>
          <w:rFonts w:cs="Calibri"/>
          <w:color w:val="000000"/>
          <w:sz w:val="24"/>
          <w:szCs w:val="24"/>
          <w:lang w:eastAsia="en-GB"/>
        </w:rPr>
      </w:pPr>
    </w:p>
    <w:p w14:paraId="5F0F8F6F" w14:textId="77777777" w:rsidR="00C4432D" w:rsidRPr="00C4432D" w:rsidRDefault="00927D5C" w:rsidP="00CF2A35">
      <w:pPr>
        <w:pStyle w:val="ListParagraph"/>
        <w:numPr>
          <w:ilvl w:val="0"/>
          <w:numId w:val="2"/>
        </w:numPr>
        <w:suppressAutoHyphens/>
        <w:overflowPunct w:val="0"/>
        <w:spacing w:after="200" w:line="360" w:lineRule="auto"/>
        <w:ind w:left="714" w:hanging="357"/>
        <w:jc w:val="left"/>
        <w:rPr>
          <w:rFonts w:asciiTheme="minorHAnsi" w:eastAsia="Arial Unicode MS" w:hAnsiTheme="minorHAnsi" w:cstheme="minorHAnsi"/>
          <w:iCs/>
          <w:color w:val="00000A"/>
          <w:sz w:val="24"/>
          <w:szCs w:val="24"/>
        </w:rPr>
      </w:pPr>
      <w:r w:rsidRPr="00C4432D">
        <w:rPr>
          <w:rFonts w:cs="Calibri"/>
          <w:color w:val="000000"/>
          <w:sz w:val="24"/>
          <w:szCs w:val="24"/>
          <w:lang w:eastAsia="en-GB"/>
        </w:rPr>
        <w:t>Contract negotiation and management</w:t>
      </w:r>
      <w:r w:rsidR="005F6811" w:rsidRPr="00C4432D">
        <w:rPr>
          <w:rFonts w:cs="Calibri"/>
          <w:color w:val="000000"/>
          <w:sz w:val="24"/>
          <w:szCs w:val="24"/>
          <w:lang w:eastAsia="en-GB"/>
        </w:rPr>
        <w:t>, including utilities.</w:t>
      </w:r>
    </w:p>
    <w:p w14:paraId="2212525F" w14:textId="77777777" w:rsidR="00C4432D" w:rsidRPr="00C4432D" w:rsidRDefault="00927D5C" w:rsidP="00CF2A35">
      <w:pPr>
        <w:pStyle w:val="ListParagraph"/>
        <w:numPr>
          <w:ilvl w:val="0"/>
          <w:numId w:val="2"/>
        </w:numPr>
        <w:suppressAutoHyphens/>
        <w:overflowPunct w:val="0"/>
        <w:spacing w:after="200" w:line="360" w:lineRule="auto"/>
        <w:ind w:left="714" w:hanging="357"/>
        <w:jc w:val="left"/>
        <w:rPr>
          <w:rFonts w:asciiTheme="minorHAnsi" w:eastAsia="Arial Unicode MS" w:hAnsiTheme="minorHAnsi" w:cstheme="minorHAnsi"/>
          <w:iCs/>
          <w:color w:val="00000A"/>
          <w:sz w:val="24"/>
          <w:szCs w:val="24"/>
        </w:rPr>
      </w:pPr>
      <w:r w:rsidRPr="00C4432D">
        <w:rPr>
          <w:rFonts w:cs="Calibri"/>
          <w:color w:val="000000"/>
          <w:sz w:val="24"/>
          <w:szCs w:val="24"/>
          <w:lang w:eastAsia="en-GB"/>
        </w:rPr>
        <w:t>Liaise with external examiners as required</w:t>
      </w:r>
      <w:r w:rsidR="005F6811" w:rsidRPr="00C4432D">
        <w:rPr>
          <w:rFonts w:cs="Calibri"/>
          <w:color w:val="000000"/>
          <w:sz w:val="24"/>
          <w:szCs w:val="24"/>
          <w:lang w:eastAsia="en-GB"/>
        </w:rPr>
        <w:t>.</w:t>
      </w:r>
    </w:p>
    <w:p w14:paraId="55053333" w14:textId="77777777" w:rsidR="00C4432D" w:rsidRPr="00C4432D" w:rsidRDefault="0062751B" w:rsidP="00CF2A35">
      <w:pPr>
        <w:pStyle w:val="ListParagraph"/>
        <w:numPr>
          <w:ilvl w:val="0"/>
          <w:numId w:val="2"/>
        </w:numPr>
        <w:suppressAutoHyphens/>
        <w:overflowPunct w:val="0"/>
        <w:spacing w:after="200" w:line="360" w:lineRule="auto"/>
        <w:ind w:left="714" w:hanging="357"/>
        <w:jc w:val="left"/>
        <w:rPr>
          <w:rFonts w:asciiTheme="minorHAnsi" w:eastAsia="Arial Unicode MS" w:hAnsiTheme="minorHAnsi" w:cstheme="minorHAnsi"/>
          <w:iCs/>
          <w:color w:val="00000A"/>
          <w:sz w:val="24"/>
          <w:szCs w:val="24"/>
        </w:rPr>
      </w:pPr>
      <w:r w:rsidRPr="00C4432D">
        <w:rPr>
          <w:rFonts w:cs="Calibri"/>
          <w:color w:val="000000"/>
          <w:sz w:val="24"/>
          <w:szCs w:val="24"/>
          <w:lang w:eastAsia="en-GB"/>
        </w:rPr>
        <w:t>Support staff to manage and create budgets</w:t>
      </w:r>
      <w:r w:rsidR="005F6811" w:rsidRPr="00C4432D">
        <w:rPr>
          <w:rFonts w:cs="Calibri"/>
          <w:color w:val="000000"/>
          <w:sz w:val="24"/>
          <w:szCs w:val="24"/>
          <w:lang w:eastAsia="en-GB"/>
        </w:rPr>
        <w:t>.</w:t>
      </w:r>
    </w:p>
    <w:p w14:paraId="6ABA1C0D" w14:textId="77777777" w:rsidR="00C4432D" w:rsidRPr="00C4432D" w:rsidRDefault="0062751B" w:rsidP="00CF2A35">
      <w:pPr>
        <w:pStyle w:val="ListParagraph"/>
        <w:numPr>
          <w:ilvl w:val="0"/>
          <w:numId w:val="2"/>
        </w:numPr>
        <w:suppressAutoHyphens/>
        <w:overflowPunct w:val="0"/>
        <w:spacing w:after="200" w:line="360" w:lineRule="auto"/>
        <w:ind w:left="714" w:hanging="357"/>
        <w:jc w:val="left"/>
        <w:rPr>
          <w:rFonts w:asciiTheme="minorHAnsi" w:eastAsia="Arial Unicode MS" w:hAnsiTheme="minorHAnsi" w:cstheme="minorHAnsi"/>
          <w:iCs/>
          <w:color w:val="00000A"/>
          <w:sz w:val="24"/>
          <w:szCs w:val="24"/>
        </w:rPr>
      </w:pPr>
      <w:r w:rsidRPr="00C4432D">
        <w:rPr>
          <w:rFonts w:cs="Calibri"/>
          <w:color w:val="000000"/>
          <w:sz w:val="24"/>
          <w:szCs w:val="24"/>
          <w:lang w:eastAsia="en-GB"/>
        </w:rPr>
        <w:t>Prepare cash flow statements as requested</w:t>
      </w:r>
      <w:r w:rsidR="005F6811" w:rsidRPr="00C4432D">
        <w:rPr>
          <w:rFonts w:cs="Calibri"/>
          <w:color w:val="000000"/>
          <w:sz w:val="24"/>
          <w:szCs w:val="24"/>
          <w:lang w:eastAsia="en-GB"/>
        </w:rPr>
        <w:t>.</w:t>
      </w:r>
    </w:p>
    <w:p w14:paraId="5CDE295F" w14:textId="77777777" w:rsidR="00C4432D" w:rsidRPr="00C4432D" w:rsidRDefault="0062751B" w:rsidP="00CF2A35">
      <w:pPr>
        <w:pStyle w:val="ListParagraph"/>
        <w:numPr>
          <w:ilvl w:val="0"/>
          <w:numId w:val="2"/>
        </w:numPr>
        <w:suppressAutoHyphens/>
        <w:overflowPunct w:val="0"/>
        <w:spacing w:after="200" w:line="360" w:lineRule="auto"/>
        <w:ind w:left="714" w:hanging="357"/>
        <w:jc w:val="left"/>
        <w:rPr>
          <w:rFonts w:asciiTheme="minorHAnsi" w:eastAsia="Arial Unicode MS" w:hAnsiTheme="minorHAnsi" w:cstheme="minorHAnsi"/>
          <w:iCs/>
          <w:color w:val="00000A"/>
          <w:sz w:val="24"/>
          <w:szCs w:val="24"/>
        </w:rPr>
      </w:pPr>
      <w:r w:rsidRPr="00C4432D">
        <w:rPr>
          <w:rFonts w:cs="Calibri"/>
          <w:color w:val="000000"/>
          <w:sz w:val="24"/>
          <w:szCs w:val="24"/>
          <w:lang w:eastAsia="en-GB"/>
        </w:rPr>
        <w:t xml:space="preserve">Prepare any other </w:t>
      </w:r>
      <w:r w:rsidR="005F6811" w:rsidRPr="00C4432D">
        <w:rPr>
          <w:rFonts w:cs="Calibri"/>
          <w:color w:val="000000"/>
          <w:sz w:val="24"/>
          <w:szCs w:val="24"/>
          <w:lang w:eastAsia="en-GB"/>
        </w:rPr>
        <w:t>required financial reports to support the Board of Trustees.</w:t>
      </w:r>
    </w:p>
    <w:p w14:paraId="1D6E7515" w14:textId="77777777" w:rsidR="00C4432D" w:rsidRPr="00C4432D" w:rsidRDefault="00E9542D" w:rsidP="00CF2A35">
      <w:pPr>
        <w:pStyle w:val="ListParagraph"/>
        <w:numPr>
          <w:ilvl w:val="0"/>
          <w:numId w:val="2"/>
        </w:numPr>
        <w:suppressAutoHyphens/>
        <w:overflowPunct w:val="0"/>
        <w:spacing w:after="200" w:line="360" w:lineRule="auto"/>
        <w:ind w:left="714" w:hanging="357"/>
        <w:jc w:val="left"/>
        <w:rPr>
          <w:rFonts w:asciiTheme="minorHAnsi" w:eastAsia="Arial Unicode MS" w:hAnsiTheme="minorHAnsi" w:cstheme="minorHAnsi"/>
          <w:iCs/>
          <w:color w:val="00000A"/>
          <w:sz w:val="24"/>
          <w:szCs w:val="24"/>
        </w:rPr>
      </w:pPr>
      <w:r w:rsidRPr="00C4432D">
        <w:rPr>
          <w:rFonts w:cs="Calibri"/>
          <w:color w:val="000000"/>
          <w:sz w:val="24"/>
          <w:szCs w:val="24"/>
          <w:lang w:eastAsia="en-GB"/>
        </w:rPr>
        <w:lastRenderedPageBreak/>
        <w:t>Support the Director in the creation of annual budgets</w:t>
      </w:r>
    </w:p>
    <w:p w14:paraId="3BA0E9B4" w14:textId="500CFDB9" w:rsidR="00E9542D" w:rsidRPr="00C4432D" w:rsidRDefault="00E9542D" w:rsidP="00CF2A35">
      <w:pPr>
        <w:pStyle w:val="ListParagraph"/>
        <w:numPr>
          <w:ilvl w:val="0"/>
          <w:numId w:val="2"/>
        </w:numPr>
        <w:suppressAutoHyphens/>
        <w:overflowPunct w:val="0"/>
        <w:spacing w:after="200" w:line="360" w:lineRule="auto"/>
        <w:ind w:left="714" w:hanging="357"/>
        <w:jc w:val="left"/>
        <w:rPr>
          <w:rFonts w:asciiTheme="minorHAnsi" w:eastAsia="Arial Unicode MS" w:hAnsiTheme="minorHAnsi" w:cstheme="minorHAnsi"/>
          <w:iCs/>
          <w:color w:val="00000A"/>
          <w:sz w:val="24"/>
          <w:szCs w:val="24"/>
        </w:rPr>
      </w:pPr>
      <w:r w:rsidRPr="00C4432D">
        <w:rPr>
          <w:rFonts w:cs="Calibri"/>
          <w:color w:val="000000"/>
          <w:sz w:val="24"/>
          <w:szCs w:val="24"/>
          <w:lang w:eastAsia="en-GB"/>
        </w:rPr>
        <w:t>Provide advice and support in regard to accounting procedures, legislation and best practice where possible.</w:t>
      </w:r>
    </w:p>
    <w:p w14:paraId="621A8923" w14:textId="62A51F83" w:rsidR="00C32EEF" w:rsidRPr="00C32EEF" w:rsidRDefault="00C32EEF" w:rsidP="00377432">
      <w:pPr>
        <w:spacing w:after="25"/>
        <w:rPr>
          <w:rFonts w:ascii="Calibri" w:eastAsia="Calibri" w:hAnsi="Calibri" w:cs="Calibri"/>
          <w:color w:val="000000"/>
          <w:sz w:val="24"/>
          <w:szCs w:val="24"/>
          <w:lang w:eastAsia="en-GB"/>
        </w:rPr>
      </w:pPr>
    </w:p>
    <w:p w14:paraId="2F0BEC8A" w14:textId="3A8DD037" w:rsidR="00C32EEF" w:rsidRPr="00C32EEF" w:rsidRDefault="00C32EEF" w:rsidP="00C32EEF">
      <w:pPr>
        <w:spacing w:after="4" w:line="237" w:lineRule="auto"/>
        <w:ind w:left="52"/>
        <w:rPr>
          <w:rFonts w:ascii="Calibri" w:eastAsia="Calibri" w:hAnsi="Calibri" w:cs="Calibri"/>
          <w:color w:val="000000"/>
          <w:sz w:val="24"/>
          <w:szCs w:val="24"/>
          <w:lang w:eastAsia="en-GB"/>
        </w:rPr>
      </w:pPr>
      <w:r w:rsidRPr="00C32EEF">
        <w:rPr>
          <w:rFonts w:ascii="Calibri" w:eastAsia="Calibri" w:hAnsi="Calibri" w:cs="Calibri"/>
          <w:color w:val="000000"/>
          <w:sz w:val="24"/>
          <w:szCs w:val="24"/>
          <w:lang w:eastAsia="en-GB"/>
        </w:rPr>
        <w:t>Note: Notwithstanding the Job Purpose and Duties &amp; Responsibilities included in this job description, the postholder must be prepared to undertake additional tasks, duties and responsibilities at the discretion of the post’s line manager.</w:t>
      </w:r>
      <w:r w:rsidR="002E5A69">
        <w:rPr>
          <w:rFonts w:ascii="Calibri" w:eastAsia="Calibri" w:hAnsi="Calibri" w:cs="Calibri"/>
          <w:color w:val="000000"/>
          <w:sz w:val="24"/>
          <w:szCs w:val="24"/>
          <w:lang w:eastAsia="en-GB"/>
        </w:rPr>
        <w:t xml:space="preserve"> Some weekend work </w:t>
      </w:r>
      <w:r w:rsidR="00E6746C">
        <w:rPr>
          <w:rFonts w:ascii="Calibri" w:eastAsia="Calibri" w:hAnsi="Calibri" w:cs="Calibri"/>
          <w:color w:val="000000"/>
          <w:sz w:val="24"/>
          <w:szCs w:val="24"/>
          <w:lang w:eastAsia="en-GB"/>
        </w:rPr>
        <w:t>will be required, particularly at busy periods.</w:t>
      </w:r>
    </w:p>
    <w:p w14:paraId="777E4864" w14:textId="77777777" w:rsidR="00C32EEF" w:rsidRPr="00C84277" w:rsidRDefault="00C32EEF" w:rsidP="00C32EEF">
      <w:pPr>
        <w:spacing w:after="178"/>
        <w:rPr>
          <w:rFonts w:ascii="Calibri" w:eastAsia="Calibri" w:hAnsi="Calibri" w:cs="Calibri"/>
          <w:b/>
          <w:color w:val="00B050"/>
          <w:lang w:eastAsia="en-GB"/>
        </w:rPr>
      </w:pPr>
      <w:r w:rsidRPr="007363CB">
        <w:rPr>
          <w:rFonts w:ascii="Calibri" w:eastAsia="Calibri" w:hAnsi="Calibri" w:cs="Calibri"/>
          <w:bCs/>
          <w:color w:val="000000"/>
          <w:lang w:eastAsia="en-GB"/>
        </w:rPr>
        <w:t xml:space="preserve"> </w:t>
      </w:r>
    </w:p>
    <w:p w14:paraId="402CDF47" w14:textId="67D5652E" w:rsidR="00F25D4E" w:rsidRPr="00C84277" w:rsidRDefault="00F25D4E" w:rsidP="00C32EEF">
      <w:pPr>
        <w:spacing w:after="178"/>
        <w:rPr>
          <w:rFonts w:ascii="Calibri" w:eastAsia="Calibri" w:hAnsi="Calibri" w:cs="Calibri"/>
          <w:b/>
          <w:color w:val="00B050"/>
          <w:sz w:val="24"/>
          <w:szCs w:val="24"/>
          <w:lang w:eastAsia="en-GB"/>
        </w:rPr>
      </w:pPr>
      <w:r w:rsidRPr="00C84277">
        <w:rPr>
          <w:rFonts w:ascii="Calibri" w:eastAsia="Calibri" w:hAnsi="Calibri" w:cs="Calibri"/>
          <w:b/>
          <w:color w:val="00B050"/>
          <w:sz w:val="24"/>
          <w:szCs w:val="24"/>
          <w:lang w:eastAsia="en-GB"/>
        </w:rPr>
        <w:t>Person specification</w:t>
      </w:r>
    </w:p>
    <w:p w14:paraId="5278E284" w14:textId="60CE83B1" w:rsidR="00F25D4E" w:rsidRPr="00C84277" w:rsidRDefault="00F25D4E" w:rsidP="00C32EEF">
      <w:pPr>
        <w:spacing w:after="178"/>
        <w:rPr>
          <w:rFonts w:ascii="Calibri" w:eastAsia="Calibri" w:hAnsi="Calibri" w:cs="Calibri"/>
          <w:b/>
          <w:color w:val="000000"/>
          <w:sz w:val="24"/>
          <w:szCs w:val="24"/>
          <w:lang w:eastAsia="en-GB"/>
        </w:rPr>
      </w:pPr>
      <w:r w:rsidRPr="00C84277">
        <w:rPr>
          <w:rFonts w:ascii="Calibri" w:eastAsia="Calibri" w:hAnsi="Calibri" w:cs="Calibri"/>
          <w:b/>
          <w:color w:val="000000"/>
          <w:sz w:val="24"/>
          <w:szCs w:val="24"/>
          <w:lang w:eastAsia="en-GB"/>
        </w:rPr>
        <w:t>Essential</w:t>
      </w:r>
    </w:p>
    <w:p w14:paraId="2D90E8E2" w14:textId="77777777" w:rsidR="00CF2A35" w:rsidRPr="00CF2A35" w:rsidRDefault="00B6255B" w:rsidP="00CF2A35">
      <w:pPr>
        <w:pStyle w:val="ListParagraph"/>
        <w:numPr>
          <w:ilvl w:val="0"/>
          <w:numId w:val="2"/>
        </w:numPr>
        <w:suppressAutoHyphens/>
        <w:overflowPunct w:val="0"/>
        <w:spacing w:after="200" w:line="360" w:lineRule="auto"/>
        <w:ind w:left="714" w:hanging="357"/>
        <w:jc w:val="left"/>
        <w:rPr>
          <w:rFonts w:asciiTheme="minorHAnsi" w:eastAsia="Arial Unicode MS" w:hAnsiTheme="minorHAnsi" w:cstheme="minorHAnsi"/>
          <w:iCs/>
          <w:color w:val="00000A"/>
          <w:sz w:val="24"/>
          <w:szCs w:val="24"/>
        </w:rPr>
      </w:pPr>
      <w:r w:rsidRPr="00CF2A35">
        <w:rPr>
          <w:rFonts w:cs="Calibri"/>
          <w:bCs/>
          <w:color w:val="000000"/>
          <w:sz w:val="24"/>
          <w:szCs w:val="24"/>
          <w:lang w:eastAsia="en-GB"/>
        </w:rPr>
        <w:t>AAT le</w:t>
      </w:r>
      <w:r w:rsidR="00B86773" w:rsidRPr="00CF2A35">
        <w:rPr>
          <w:rFonts w:cs="Calibri"/>
          <w:bCs/>
          <w:color w:val="000000"/>
          <w:sz w:val="24"/>
          <w:szCs w:val="24"/>
          <w:lang w:eastAsia="en-GB"/>
        </w:rPr>
        <w:t>vel 4 in accounting</w:t>
      </w:r>
      <w:r w:rsidR="00921217" w:rsidRPr="00CF2A35">
        <w:rPr>
          <w:rFonts w:cs="Calibri"/>
          <w:bCs/>
          <w:color w:val="000000"/>
          <w:sz w:val="24"/>
          <w:szCs w:val="24"/>
          <w:lang w:eastAsia="en-GB"/>
        </w:rPr>
        <w:t xml:space="preserve"> or qualified by experience</w:t>
      </w:r>
      <w:r w:rsidR="00C84277" w:rsidRPr="00CF2A35">
        <w:rPr>
          <w:rFonts w:cs="Calibri"/>
          <w:bCs/>
          <w:color w:val="000000"/>
          <w:sz w:val="24"/>
          <w:szCs w:val="24"/>
          <w:lang w:eastAsia="en-GB"/>
        </w:rPr>
        <w:t>.</w:t>
      </w:r>
    </w:p>
    <w:p w14:paraId="0AE8DE31" w14:textId="77777777" w:rsidR="00CF2A35" w:rsidRPr="00CF2A35" w:rsidRDefault="00B86773" w:rsidP="00CF2A35">
      <w:pPr>
        <w:pStyle w:val="ListParagraph"/>
        <w:numPr>
          <w:ilvl w:val="0"/>
          <w:numId w:val="2"/>
        </w:numPr>
        <w:suppressAutoHyphens/>
        <w:overflowPunct w:val="0"/>
        <w:spacing w:after="200" w:line="360" w:lineRule="auto"/>
        <w:ind w:left="714" w:hanging="357"/>
        <w:jc w:val="left"/>
        <w:rPr>
          <w:rFonts w:asciiTheme="minorHAnsi" w:eastAsia="Arial Unicode MS" w:hAnsiTheme="minorHAnsi" w:cstheme="minorHAnsi"/>
          <w:iCs/>
          <w:color w:val="00000A"/>
          <w:sz w:val="24"/>
          <w:szCs w:val="24"/>
        </w:rPr>
      </w:pPr>
      <w:r w:rsidRPr="00CF2A35">
        <w:rPr>
          <w:rFonts w:cs="Calibri"/>
          <w:bCs/>
          <w:color w:val="000000"/>
          <w:sz w:val="24"/>
          <w:szCs w:val="24"/>
          <w:lang w:eastAsia="en-GB"/>
        </w:rPr>
        <w:t xml:space="preserve">Minimum of three </w:t>
      </w:r>
      <w:r w:rsidR="00921217" w:rsidRPr="00CF2A35">
        <w:rPr>
          <w:rFonts w:cs="Calibri"/>
          <w:bCs/>
          <w:color w:val="000000"/>
          <w:sz w:val="24"/>
          <w:szCs w:val="24"/>
          <w:lang w:eastAsia="en-GB"/>
        </w:rPr>
        <w:t>years’ experience working professionally in a finance role</w:t>
      </w:r>
      <w:r w:rsidR="00C84277" w:rsidRPr="00CF2A35">
        <w:rPr>
          <w:rFonts w:cs="Calibri"/>
          <w:bCs/>
          <w:color w:val="000000"/>
          <w:sz w:val="24"/>
          <w:szCs w:val="24"/>
          <w:lang w:eastAsia="en-GB"/>
        </w:rPr>
        <w:t>.</w:t>
      </w:r>
    </w:p>
    <w:p w14:paraId="01C0799A" w14:textId="77777777" w:rsidR="00CF2A35" w:rsidRPr="00CF2A35" w:rsidRDefault="00921217" w:rsidP="00CF2A35">
      <w:pPr>
        <w:pStyle w:val="ListParagraph"/>
        <w:numPr>
          <w:ilvl w:val="0"/>
          <w:numId w:val="2"/>
        </w:numPr>
        <w:suppressAutoHyphens/>
        <w:overflowPunct w:val="0"/>
        <w:spacing w:after="200" w:line="360" w:lineRule="auto"/>
        <w:ind w:left="714" w:hanging="357"/>
        <w:jc w:val="left"/>
        <w:rPr>
          <w:rFonts w:asciiTheme="minorHAnsi" w:eastAsia="Arial Unicode MS" w:hAnsiTheme="minorHAnsi" w:cstheme="minorHAnsi"/>
          <w:iCs/>
          <w:color w:val="00000A"/>
          <w:sz w:val="24"/>
          <w:szCs w:val="24"/>
        </w:rPr>
      </w:pPr>
      <w:r w:rsidRPr="00CF2A35">
        <w:rPr>
          <w:rFonts w:cs="Calibri"/>
          <w:bCs/>
          <w:color w:val="000000"/>
          <w:sz w:val="24"/>
          <w:szCs w:val="24"/>
          <w:lang w:eastAsia="en-GB"/>
        </w:rPr>
        <w:t>Experience of daily financial management</w:t>
      </w:r>
      <w:r w:rsidR="00420A10" w:rsidRPr="00CF2A35">
        <w:rPr>
          <w:rFonts w:cs="Calibri"/>
          <w:bCs/>
          <w:color w:val="000000"/>
          <w:sz w:val="24"/>
          <w:szCs w:val="24"/>
          <w:lang w:eastAsia="en-GB"/>
        </w:rPr>
        <w:t>, record keeping and transaction processing</w:t>
      </w:r>
      <w:r w:rsidR="00C84277" w:rsidRPr="00CF2A35">
        <w:rPr>
          <w:rFonts w:cs="Calibri"/>
          <w:bCs/>
          <w:color w:val="000000"/>
          <w:sz w:val="24"/>
          <w:szCs w:val="24"/>
          <w:lang w:eastAsia="en-GB"/>
        </w:rPr>
        <w:t>.</w:t>
      </w:r>
    </w:p>
    <w:p w14:paraId="0C7DC169" w14:textId="77777777" w:rsidR="00CF2A35" w:rsidRPr="00CF2A35" w:rsidRDefault="00420A10" w:rsidP="00CF2A35">
      <w:pPr>
        <w:pStyle w:val="ListParagraph"/>
        <w:numPr>
          <w:ilvl w:val="0"/>
          <w:numId w:val="2"/>
        </w:numPr>
        <w:suppressAutoHyphens/>
        <w:overflowPunct w:val="0"/>
        <w:spacing w:after="200" w:line="360" w:lineRule="auto"/>
        <w:ind w:left="714" w:hanging="357"/>
        <w:jc w:val="left"/>
        <w:rPr>
          <w:rFonts w:asciiTheme="minorHAnsi" w:eastAsia="Arial Unicode MS" w:hAnsiTheme="minorHAnsi" w:cstheme="minorHAnsi"/>
          <w:iCs/>
          <w:color w:val="00000A"/>
          <w:sz w:val="24"/>
          <w:szCs w:val="24"/>
        </w:rPr>
      </w:pPr>
      <w:r w:rsidRPr="00CF2A35">
        <w:rPr>
          <w:rFonts w:cs="Calibri"/>
          <w:bCs/>
          <w:color w:val="000000"/>
          <w:sz w:val="24"/>
          <w:szCs w:val="24"/>
          <w:lang w:eastAsia="en-GB"/>
        </w:rPr>
        <w:t>Experience of establishing financial policies, processes and procedures</w:t>
      </w:r>
      <w:r w:rsidR="00C84277" w:rsidRPr="00CF2A35">
        <w:rPr>
          <w:rFonts w:cs="Calibri"/>
          <w:bCs/>
          <w:color w:val="000000"/>
          <w:sz w:val="24"/>
          <w:szCs w:val="24"/>
          <w:lang w:eastAsia="en-GB"/>
        </w:rPr>
        <w:t>.</w:t>
      </w:r>
    </w:p>
    <w:p w14:paraId="72C9B21B" w14:textId="77777777" w:rsidR="00CF2A35" w:rsidRPr="00CF2A35" w:rsidRDefault="00420A10" w:rsidP="00CF2A35">
      <w:pPr>
        <w:pStyle w:val="ListParagraph"/>
        <w:numPr>
          <w:ilvl w:val="0"/>
          <w:numId w:val="2"/>
        </w:numPr>
        <w:suppressAutoHyphens/>
        <w:overflowPunct w:val="0"/>
        <w:spacing w:after="200" w:line="360" w:lineRule="auto"/>
        <w:ind w:left="714" w:hanging="357"/>
        <w:jc w:val="left"/>
        <w:rPr>
          <w:rFonts w:asciiTheme="minorHAnsi" w:eastAsia="Arial Unicode MS" w:hAnsiTheme="minorHAnsi" w:cstheme="minorHAnsi"/>
          <w:iCs/>
          <w:color w:val="00000A"/>
          <w:sz w:val="24"/>
          <w:szCs w:val="24"/>
        </w:rPr>
      </w:pPr>
      <w:r w:rsidRPr="00CF2A35">
        <w:rPr>
          <w:rFonts w:cs="Calibri"/>
          <w:bCs/>
          <w:color w:val="000000"/>
          <w:sz w:val="24"/>
          <w:szCs w:val="24"/>
          <w:lang w:eastAsia="en-GB"/>
        </w:rPr>
        <w:t>Experience of strategic financial ma</w:t>
      </w:r>
      <w:r w:rsidR="00453B89" w:rsidRPr="00CF2A35">
        <w:rPr>
          <w:rFonts w:cs="Calibri"/>
          <w:bCs/>
          <w:color w:val="000000"/>
          <w:sz w:val="24"/>
          <w:szCs w:val="24"/>
          <w:lang w:eastAsia="en-GB"/>
        </w:rPr>
        <w:t>nagement including budgeting and preparation of management accounts</w:t>
      </w:r>
      <w:r w:rsidR="00C84277" w:rsidRPr="00CF2A35">
        <w:rPr>
          <w:rFonts w:cs="Calibri"/>
          <w:bCs/>
          <w:color w:val="000000"/>
          <w:sz w:val="24"/>
          <w:szCs w:val="24"/>
          <w:lang w:eastAsia="en-GB"/>
        </w:rPr>
        <w:t>.</w:t>
      </w:r>
    </w:p>
    <w:p w14:paraId="26375B00" w14:textId="77777777" w:rsidR="00CF2A35" w:rsidRPr="00CF2A35" w:rsidRDefault="00453B89" w:rsidP="00CF2A35">
      <w:pPr>
        <w:pStyle w:val="ListParagraph"/>
        <w:numPr>
          <w:ilvl w:val="0"/>
          <w:numId w:val="2"/>
        </w:numPr>
        <w:suppressAutoHyphens/>
        <w:overflowPunct w:val="0"/>
        <w:spacing w:after="200" w:line="360" w:lineRule="auto"/>
        <w:ind w:left="714" w:hanging="357"/>
        <w:jc w:val="left"/>
        <w:rPr>
          <w:rFonts w:asciiTheme="minorHAnsi" w:eastAsia="Arial Unicode MS" w:hAnsiTheme="minorHAnsi" w:cstheme="minorHAnsi"/>
          <w:iCs/>
          <w:color w:val="00000A"/>
          <w:sz w:val="24"/>
          <w:szCs w:val="24"/>
        </w:rPr>
      </w:pPr>
      <w:r w:rsidRPr="00CF2A35">
        <w:rPr>
          <w:rFonts w:cs="Calibri"/>
          <w:bCs/>
          <w:color w:val="000000"/>
          <w:sz w:val="24"/>
          <w:szCs w:val="24"/>
          <w:lang w:eastAsia="en-GB"/>
        </w:rPr>
        <w:t>Knowledge of finance packages and software</w:t>
      </w:r>
      <w:r w:rsidR="00C84277" w:rsidRPr="00CF2A35">
        <w:rPr>
          <w:rFonts w:cs="Calibri"/>
          <w:bCs/>
          <w:color w:val="000000"/>
          <w:sz w:val="24"/>
          <w:szCs w:val="24"/>
          <w:lang w:eastAsia="en-GB"/>
        </w:rPr>
        <w:t>.</w:t>
      </w:r>
    </w:p>
    <w:p w14:paraId="686E393F" w14:textId="77777777" w:rsidR="00CF2A35" w:rsidRPr="00CF2A35" w:rsidRDefault="00453B89" w:rsidP="00CF2A35">
      <w:pPr>
        <w:pStyle w:val="ListParagraph"/>
        <w:numPr>
          <w:ilvl w:val="0"/>
          <w:numId w:val="2"/>
        </w:numPr>
        <w:suppressAutoHyphens/>
        <w:overflowPunct w:val="0"/>
        <w:spacing w:after="200" w:line="360" w:lineRule="auto"/>
        <w:ind w:left="714" w:hanging="357"/>
        <w:jc w:val="left"/>
        <w:rPr>
          <w:rFonts w:asciiTheme="minorHAnsi" w:eastAsia="Arial Unicode MS" w:hAnsiTheme="minorHAnsi" w:cstheme="minorHAnsi"/>
          <w:iCs/>
          <w:color w:val="00000A"/>
          <w:sz w:val="24"/>
          <w:szCs w:val="24"/>
        </w:rPr>
      </w:pPr>
      <w:r w:rsidRPr="00CF2A35">
        <w:rPr>
          <w:rFonts w:cs="Calibri"/>
          <w:bCs/>
          <w:color w:val="000000"/>
          <w:sz w:val="24"/>
          <w:szCs w:val="24"/>
          <w:lang w:eastAsia="en-GB"/>
        </w:rPr>
        <w:t>Ability to work to schedules, deadlines and budgets</w:t>
      </w:r>
      <w:r w:rsidR="00C84277" w:rsidRPr="00CF2A35">
        <w:rPr>
          <w:rFonts w:cs="Calibri"/>
          <w:bCs/>
          <w:color w:val="000000"/>
          <w:sz w:val="24"/>
          <w:szCs w:val="24"/>
          <w:lang w:eastAsia="en-GB"/>
        </w:rPr>
        <w:t>.</w:t>
      </w:r>
    </w:p>
    <w:p w14:paraId="5ED9BA63" w14:textId="005DE632" w:rsidR="00CF2A35" w:rsidRPr="00CF2A35" w:rsidRDefault="00453B89" w:rsidP="00CF2A35">
      <w:pPr>
        <w:pStyle w:val="ListParagraph"/>
        <w:numPr>
          <w:ilvl w:val="0"/>
          <w:numId w:val="2"/>
        </w:numPr>
        <w:suppressAutoHyphens/>
        <w:overflowPunct w:val="0"/>
        <w:spacing w:after="200" w:line="360" w:lineRule="auto"/>
        <w:ind w:left="714" w:hanging="357"/>
        <w:jc w:val="left"/>
        <w:rPr>
          <w:rFonts w:asciiTheme="minorHAnsi" w:eastAsia="Arial Unicode MS" w:hAnsiTheme="minorHAnsi" w:cstheme="minorHAnsi"/>
          <w:iCs/>
          <w:color w:val="00000A"/>
          <w:sz w:val="24"/>
          <w:szCs w:val="24"/>
        </w:rPr>
      </w:pPr>
      <w:r w:rsidRPr="00CF2A35">
        <w:rPr>
          <w:rFonts w:cs="Calibri"/>
          <w:bCs/>
          <w:color w:val="000000"/>
          <w:sz w:val="24"/>
          <w:szCs w:val="24"/>
          <w:lang w:eastAsia="en-GB"/>
        </w:rPr>
        <w:t xml:space="preserve">Excellent </w:t>
      </w:r>
      <w:r w:rsidR="00C84277" w:rsidRPr="00CF2A35">
        <w:rPr>
          <w:rFonts w:cs="Calibri"/>
          <w:bCs/>
          <w:color w:val="000000"/>
          <w:sz w:val="24"/>
          <w:szCs w:val="24"/>
          <w:lang w:eastAsia="en-GB"/>
        </w:rPr>
        <w:t>organisational</w:t>
      </w:r>
      <w:r w:rsidRPr="00CF2A35">
        <w:rPr>
          <w:rFonts w:cs="Calibri"/>
          <w:bCs/>
          <w:color w:val="000000"/>
          <w:sz w:val="24"/>
          <w:szCs w:val="24"/>
          <w:lang w:eastAsia="en-GB"/>
        </w:rPr>
        <w:t xml:space="preserve"> skills</w:t>
      </w:r>
      <w:r w:rsidR="00C84277" w:rsidRPr="00CF2A35">
        <w:rPr>
          <w:rFonts w:cs="Calibri"/>
          <w:bCs/>
          <w:color w:val="000000"/>
          <w:sz w:val="24"/>
          <w:szCs w:val="24"/>
          <w:lang w:eastAsia="en-GB"/>
        </w:rPr>
        <w:t>.</w:t>
      </w:r>
    </w:p>
    <w:p w14:paraId="3F4004C9" w14:textId="2D54C1F7" w:rsidR="00453B89" w:rsidRPr="00CF2A35" w:rsidRDefault="00453B89" w:rsidP="00CF2A35">
      <w:pPr>
        <w:pStyle w:val="ListParagraph"/>
        <w:numPr>
          <w:ilvl w:val="0"/>
          <w:numId w:val="2"/>
        </w:numPr>
        <w:suppressAutoHyphens/>
        <w:overflowPunct w:val="0"/>
        <w:spacing w:after="200" w:line="360" w:lineRule="auto"/>
        <w:ind w:left="714" w:hanging="357"/>
        <w:jc w:val="left"/>
        <w:rPr>
          <w:rFonts w:asciiTheme="minorHAnsi" w:eastAsia="Arial Unicode MS" w:hAnsiTheme="minorHAnsi" w:cstheme="minorHAnsi"/>
          <w:iCs/>
          <w:color w:val="00000A"/>
          <w:sz w:val="24"/>
          <w:szCs w:val="24"/>
        </w:rPr>
      </w:pPr>
      <w:r w:rsidRPr="00CF2A35">
        <w:rPr>
          <w:rFonts w:cs="Calibri"/>
          <w:bCs/>
          <w:color w:val="000000"/>
          <w:sz w:val="24"/>
          <w:szCs w:val="24"/>
          <w:lang w:eastAsia="en-GB"/>
        </w:rPr>
        <w:t>Experience of Office 365 packages</w:t>
      </w:r>
      <w:r w:rsidR="00CF2A35">
        <w:rPr>
          <w:rFonts w:cs="Calibri"/>
          <w:bCs/>
          <w:color w:val="000000"/>
          <w:sz w:val="24"/>
          <w:szCs w:val="24"/>
          <w:lang w:eastAsia="en-GB"/>
        </w:rPr>
        <w:t>.</w:t>
      </w:r>
    </w:p>
    <w:p w14:paraId="30F6C2A6" w14:textId="28F3052A" w:rsidR="007363CB" w:rsidRPr="00C84277" w:rsidRDefault="007363CB" w:rsidP="00C32EEF">
      <w:pPr>
        <w:spacing w:after="178"/>
        <w:rPr>
          <w:rFonts w:ascii="Calibri" w:eastAsia="Calibri" w:hAnsi="Calibri" w:cs="Calibri"/>
          <w:b/>
          <w:color w:val="000000"/>
          <w:sz w:val="24"/>
          <w:szCs w:val="24"/>
          <w:lang w:eastAsia="en-GB"/>
        </w:rPr>
      </w:pPr>
      <w:r w:rsidRPr="00C84277">
        <w:rPr>
          <w:rFonts w:ascii="Calibri" w:eastAsia="Calibri" w:hAnsi="Calibri" w:cs="Calibri"/>
          <w:b/>
          <w:color w:val="000000"/>
          <w:sz w:val="24"/>
          <w:szCs w:val="24"/>
          <w:lang w:eastAsia="en-GB"/>
        </w:rPr>
        <w:t>Desirable</w:t>
      </w:r>
    </w:p>
    <w:p w14:paraId="44027E03" w14:textId="16AA0B23" w:rsidR="00C32EEF" w:rsidRDefault="00C32EEF" w:rsidP="00C32EEF">
      <w:pPr>
        <w:spacing w:after="0"/>
        <w:rPr>
          <w:rFonts w:ascii="Calibri" w:eastAsia="Calibri" w:hAnsi="Calibri" w:cs="Calibri"/>
          <w:color w:val="000000"/>
          <w:lang w:eastAsia="en-GB"/>
        </w:rPr>
      </w:pPr>
    </w:p>
    <w:p w14:paraId="7CFC8D25" w14:textId="77777777" w:rsidR="00CF2A35" w:rsidRPr="00CF2A35" w:rsidRDefault="00CF2A35" w:rsidP="00CF2A35">
      <w:pPr>
        <w:pStyle w:val="ListParagraph"/>
        <w:numPr>
          <w:ilvl w:val="0"/>
          <w:numId w:val="2"/>
        </w:numPr>
        <w:suppressAutoHyphens/>
        <w:overflowPunct w:val="0"/>
        <w:spacing w:after="200" w:line="360" w:lineRule="auto"/>
        <w:ind w:left="714" w:hanging="357"/>
        <w:jc w:val="left"/>
        <w:rPr>
          <w:rFonts w:asciiTheme="minorHAnsi" w:eastAsia="Arial Unicode MS" w:hAnsiTheme="minorHAnsi" w:cstheme="minorHAnsi"/>
          <w:iCs/>
          <w:color w:val="00000A"/>
          <w:sz w:val="24"/>
          <w:szCs w:val="24"/>
        </w:rPr>
      </w:pPr>
      <w:r w:rsidRPr="00CF2A35">
        <w:rPr>
          <w:rFonts w:cs="Calibri"/>
          <w:bCs/>
          <w:color w:val="000000"/>
          <w:sz w:val="24"/>
          <w:szCs w:val="24"/>
          <w:lang w:eastAsia="en-GB"/>
        </w:rPr>
        <w:t>Knowledge of charity accounting and trading subsidiaries.</w:t>
      </w:r>
    </w:p>
    <w:p w14:paraId="7FBFBD4C" w14:textId="77777777" w:rsidR="00CF2A35" w:rsidRPr="00CF2A35" w:rsidRDefault="00CF2A35" w:rsidP="00CF2A35">
      <w:pPr>
        <w:pStyle w:val="ListParagraph"/>
        <w:numPr>
          <w:ilvl w:val="0"/>
          <w:numId w:val="2"/>
        </w:numPr>
        <w:suppressAutoHyphens/>
        <w:overflowPunct w:val="0"/>
        <w:spacing w:after="200" w:line="360" w:lineRule="auto"/>
        <w:ind w:left="714" w:hanging="357"/>
        <w:jc w:val="left"/>
        <w:rPr>
          <w:rFonts w:asciiTheme="minorHAnsi" w:eastAsia="Arial Unicode MS" w:hAnsiTheme="minorHAnsi" w:cstheme="minorHAnsi"/>
          <w:iCs/>
          <w:color w:val="00000A"/>
          <w:sz w:val="24"/>
          <w:szCs w:val="24"/>
        </w:rPr>
      </w:pPr>
      <w:r w:rsidRPr="00CF2A35">
        <w:rPr>
          <w:rFonts w:cs="Calibri"/>
          <w:bCs/>
          <w:color w:val="000000"/>
          <w:sz w:val="24"/>
          <w:szCs w:val="24"/>
          <w:lang w:eastAsia="en-GB"/>
        </w:rPr>
        <w:t>Experience of using Quickbooks accountancy software.</w:t>
      </w:r>
    </w:p>
    <w:p w14:paraId="79CE0C5C" w14:textId="77777777" w:rsidR="00CF2A35" w:rsidRPr="00CF2A35" w:rsidRDefault="00CF2A35" w:rsidP="00CF2A35">
      <w:pPr>
        <w:pStyle w:val="ListParagraph"/>
        <w:numPr>
          <w:ilvl w:val="0"/>
          <w:numId w:val="2"/>
        </w:numPr>
        <w:suppressAutoHyphens/>
        <w:overflowPunct w:val="0"/>
        <w:spacing w:after="200" w:line="360" w:lineRule="auto"/>
        <w:ind w:left="714" w:hanging="357"/>
        <w:jc w:val="left"/>
        <w:rPr>
          <w:rFonts w:asciiTheme="minorHAnsi" w:eastAsia="Arial Unicode MS" w:hAnsiTheme="minorHAnsi" w:cstheme="minorHAnsi"/>
          <w:iCs/>
          <w:color w:val="00000A"/>
          <w:sz w:val="24"/>
          <w:szCs w:val="24"/>
        </w:rPr>
      </w:pPr>
      <w:r w:rsidRPr="00CF2A35">
        <w:rPr>
          <w:rFonts w:cs="Calibri"/>
          <w:bCs/>
          <w:color w:val="000000"/>
          <w:sz w:val="24"/>
          <w:szCs w:val="24"/>
          <w:lang w:eastAsia="en-GB"/>
        </w:rPr>
        <w:t>Knowledge of partial exemption for VAT.</w:t>
      </w:r>
    </w:p>
    <w:p w14:paraId="70BD1A15" w14:textId="77777777" w:rsidR="00CF2A35" w:rsidRPr="00CF2A35" w:rsidRDefault="00CF2A35" w:rsidP="00CF2A35">
      <w:pPr>
        <w:pStyle w:val="ListParagraph"/>
        <w:numPr>
          <w:ilvl w:val="0"/>
          <w:numId w:val="2"/>
        </w:numPr>
        <w:suppressAutoHyphens/>
        <w:overflowPunct w:val="0"/>
        <w:spacing w:after="200" w:line="360" w:lineRule="auto"/>
        <w:ind w:left="714" w:hanging="357"/>
        <w:jc w:val="left"/>
        <w:rPr>
          <w:rFonts w:asciiTheme="minorHAnsi" w:eastAsia="Arial Unicode MS" w:hAnsiTheme="minorHAnsi" w:cstheme="minorHAnsi"/>
          <w:iCs/>
          <w:color w:val="00000A"/>
          <w:sz w:val="24"/>
          <w:szCs w:val="24"/>
        </w:rPr>
      </w:pPr>
      <w:r w:rsidRPr="00CF2A35">
        <w:rPr>
          <w:rFonts w:cs="Calibri"/>
          <w:bCs/>
          <w:color w:val="000000"/>
          <w:sz w:val="24"/>
          <w:szCs w:val="24"/>
          <w:lang w:eastAsia="en-GB"/>
        </w:rPr>
        <w:t>Excellent written, oral and communication skills.</w:t>
      </w:r>
    </w:p>
    <w:p w14:paraId="3E0025EE" w14:textId="2E8FD0AD" w:rsidR="00C84277" w:rsidRPr="00CF2A35" w:rsidRDefault="00CF2A35" w:rsidP="00CF2A35">
      <w:pPr>
        <w:pStyle w:val="ListParagraph"/>
        <w:numPr>
          <w:ilvl w:val="0"/>
          <w:numId w:val="2"/>
        </w:numPr>
        <w:suppressAutoHyphens/>
        <w:overflowPunct w:val="0"/>
        <w:spacing w:after="200" w:line="360" w:lineRule="auto"/>
        <w:ind w:left="714" w:hanging="357"/>
        <w:jc w:val="left"/>
        <w:rPr>
          <w:rFonts w:asciiTheme="minorHAnsi" w:eastAsia="Arial Unicode MS" w:hAnsiTheme="minorHAnsi" w:cstheme="minorHAnsi"/>
          <w:iCs/>
          <w:color w:val="00000A"/>
          <w:sz w:val="24"/>
          <w:szCs w:val="24"/>
        </w:rPr>
      </w:pPr>
      <w:r w:rsidRPr="00CF2A35">
        <w:rPr>
          <w:rFonts w:cs="Calibri"/>
          <w:bCs/>
          <w:color w:val="000000"/>
          <w:sz w:val="24"/>
          <w:szCs w:val="24"/>
          <w:lang w:eastAsia="en-GB"/>
        </w:rPr>
        <w:t>Interested in the work of Ripon Museum Trust.</w:t>
      </w:r>
    </w:p>
    <w:p w14:paraId="26BE0C58" w14:textId="3607A5FF" w:rsidR="00C32EEF" w:rsidRDefault="006D3382" w:rsidP="00C32EEF">
      <w:pPr>
        <w:spacing w:after="16"/>
        <w:rPr>
          <w:sz w:val="24"/>
          <w:szCs w:val="24"/>
        </w:rPr>
      </w:pPr>
      <w:r w:rsidRPr="00C84277">
        <w:rPr>
          <w:sz w:val="24"/>
          <w:szCs w:val="24"/>
        </w:rPr>
        <w:t xml:space="preserve">This role is based in the museum with some working from home and hybrid working supported. We are open to considering a variety of options, including hours of work, work patterns, secondments and job share for the right individual. </w:t>
      </w:r>
    </w:p>
    <w:p w14:paraId="727F4C21" w14:textId="77777777" w:rsidR="00C84277" w:rsidRPr="00C84277" w:rsidRDefault="00C84277" w:rsidP="00C32EEF">
      <w:pPr>
        <w:spacing w:after="16"/>
        <w:rPr>
          <w:rFonts w:ascii="Calibri" w:eastAsia="Calibri" w:hAnsi="Calibri" w:cs="Calibri"/>
          <w:color w:val="000000"/>
          <w:sz w:val="24"/>
          <w:szCs w:val="24"/>
          <w:lang w:eastAsia="en-GB"/>
        </w:rPr>
      </w:pPr>
    </w:p>
    <w:p w14:paraId="63EC44FD" w14:textId="77777777" w:rsidR="00C32EEF" w:rsidRPr="00C84277" w:rsidRDefault="00C32EEF" w:rsidP="00C32EEF">
      <w:pPr>
        <w:spacing w:after="197" w:line="256" w:lineRule="auto"/>
        <w:ind w:left="-5" w:hanging="10"/>
        <w:rPr>
          <w:rFonts w:ascii="Calibri" w:eastAsia="Calibri" w:hAnsi="Calibri" w:cs="Calibri"/>
          <w:color w:val="000000"/>
          <w:sz w:val="24"/>
          <w:szCs w:val="24"/>
          <w:lang w:eastAsia="en-GB"/>
        </w:rPr>
      </w:pPr>
      <w:r w:rsidRPr="00C84277">
        <w:rPr>
          <w:rFonts w:ascii="Calibri" w:eastAsia="Calibri" w:hAnsi="Calibri" w:cs="Calibri"/>
          <w:color w:val="000000"/>
          <w:sz w:val="24"/>
          <w:szCs w:val="24"/>
          <w:lang w:eastAsia="en-GB"/>
        </w:rPr>
        <w:t xml:space="preserve">Ripon Museum Trust is an equal opportunity employer. We welcome applications from all suitably qualified persons regardless of their race, sex, disability, religion/belief, sexual orientation, age or gender identification. </w:t>
      </w:r>
    </w:p>
    <w:p w14:paraId="7A1F8083" w14:textId="77777777" w:rsidR="00C32EEF" w:rsidRPr="00C32EEF" w:rsidRDefault="00C32EEF" w:rsidP="00C32EEF">
      <w:pPr>
        <w:spacing w:after="0"/>
        <w:rPr>
          <w:rFonts w:ascii="Calibri" w:eastAsia="Calibri" w:hAnsi="Calibri" w:cs="Calibri"/>
          <w:color w:val="000000"/>
          <w:lang w:eastAsia="en-GB"/>
        </w:rPr>
      </w:pPr>
      <w:r w:rsidRPr="00C32EEF">
        <w:rPr>
          <w:rFonts w:ascii="Calibri" w:eastAsia="Calibri" w:hAnsi="Calibri" w:cs="Calibri"/>
          <w:b/>
          <w:color w:val="000000"/>
          <w:sz w:val="28"/>
          <w:lang w:eastAsia="en-GB"/>
        </w:rPr>
        <w:t xml:space="preserve"> </w:t>
      </w:r>
    </w:p>
    <w:p w14:paraId="22429DDB" w14:textId="77777777" w:rsidR="000F0210" w:rsidRDefault="000F0210" w:rsidP="00C32EEF">
      <w:pPr>
        <w:spacing w:after="0"/>
        <w:ind w:left="-5" w:hanging="10"/>
        <w:rPr>
          <w:rFonts w:ascii="Calibri" w:eastAsia="Calibri" w:hAnsi="Calibri" w:cs="Calibri"/>
          <w:b/>
          <w:color w:val="000000"/>
          <w:sz w:val="28"/>
          <w:lang w:eastAsia="en-GB"/>
        </w:rPr>
      </w:pPr>
    </w:p>
    <w:p w14:paraId="2592234B" w14:textId="53EC1085" w:rsidR="00C32EEF" w:rsidRPr="00C32EEF" w:rsidRDefault="00C32EEF" w:rsidP="00C32EEF">
      <w:pPr>
        <w:spacing w:after="0"/>
        <w:ind w:left="-5" w:hanging="10"/>
        <w:rPr>
          <w:rFonts w:ascii="Calibri" w:eastAsia="Calibri" w:hAnsi="Calibri" w:cs="Calibri"/>
          <w:color w:val="000000"/>
          <w:lang w:eastAsia="en-GB"/>
        </w:rPr>
      </w:pPr>
      <w:r w:rsidRPr="00C32EEF">
        <w:rPr>
          <w:rFonts w:ascii="Calibri" w:eastAsia="Calibri" w:hAnsi="Calibri" w:cs="Calibri"/>
          <w:b/>
          <w:color w:val="000000"/>
          <w:sz w:val="28"/>
          <w:lang w:eastAsia="en-GB"/>
        </w:rPr>
        <w:t xml:space="preserve">Method of Application: </w:t>
      </w:r>
    </w:p>
    <w:p w14:paraId="500F091A" w14:textId="0C48EF56" w:rsidR="00B160CF" w:rsidRPr="00CE3853" w:rsidRDefault="00B13CFB" w:rsidP="00C32EEF">
      <w:pPr>
        <w:rPr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  <w:lang w:eastAsia="en-GB"/>
        </w:rPr>
        <w:lastRenderedPageBreak/>
        <w:t xml:space="preserve">Please send your </w:t>
      </w:r>
      <w:r w:rsidR="00326EE0">
        <w:rPr>
          <w:rFonts w:ascii="Calibri" w:eastAsia="Calibri" w:hAnsi="Calibri" w:cs="Calibri"/>
          <w:color w:val="000000"/>
          <w:sz w:val="24"/>
          <w:szCs w:val="24"/>
          <w:lang w:eastAsia="en-GB"/>
        </w:rPr>
        <w:t xml:space="preserve">CV to </w:t>
      </w:r>
      <w:r w:rsidR="00C32EEF" w:rsidRPr="00CE3853">
        <w:rPr>
          <w:rFonts w:ascii="Calibri" w:eastAsia="Calibri" w:hAnsi="Calibri" w:cs="Calibri"/>
          <w:color w:val="000000"/>
          <w:sz w:val="24"/>
          <w:szCs w:val="24"/>
          <w:lang w:eastAsia="en-GB"/>
        </w:rPr>
        <w:t xml:space="preserve"> </w:t>
      </w:r>
      <w:r w:rsidR="00061383">
        <w:rPr>
          <w:rFonts w:ascii="Calibri" w:eastAsia="Calibri" w:hAnsi="Calibri" w:cs="Calibri"/>
          <w:color w:val="0563C1"/>
          <w:sz w:val="24"/>
          <w:szCs w:val="24"/>
          <w:u w:val="single" w:color="0563C1"/>
          <w:lang w:eastAsia="en-GB"/>
        </w:rPr>
        <w:t>alexa.vernon@riponmuseums.co.uk.</w:t>
      </w:r>
      <w:r w:rsidR="00C32EEF" w:rsidRPr="00CE3853">
        <w:rPr>
          <w:rFonts w:ascii="Calibri" w:eastAsia="Calibri" w:hAnsi="Calibri" w:cs="Calibri"/>
          <w:color w:val="000000"/>
          <w:sz w:val="24"/>
          <w:szCs w:val="24"/>
          <w:lang w:eastAsia="en-GB"/>
        </w:rPr>
        <w:t xml:space="preserve"> </w:t>
      </w:r>
      <w:r w:rsidR="00CE3853" w:rsidRPr="00327736">
        <w:rPr>
          <w:rFonts w:ascii="Calibri" w:eastAsia="Calibri" w:hAnsi="Calibri" w:cs="Calibri"/>
          <w:color w:val="000000"/>
          <w:sz w:val="24"/>
          <w:szCs w:val="24"/>
          <w:lang w:eastAsia="en-GB"/>
        </w:rPr>
        <w:t>Deadline for applications is</w:t>
      </w:r>
      <w:r w:rsidR="002A78B4">
        <w:rPr>
          <w:rFonts w:ascii="Calibri" w:eastAsia="Calibri" w:hAnsi="Calibri" w:cs="Calibri"/>
          <w:color w:val="000000"/>
          <w:sz w:val="24"/>
          <w:szCs w:val="24"/>
          <w:lang w:eastAsia="en-GB"/>
        </w:rPr>
        <w:t xml:space="preserve"> </w:t>
      </w:r>
      <w:r w:rsidR="00E25B40">
        <w:rPr>
          <w:rFonts w:ascii="Calibri" w:eastAsia="Calibri" w:hAnsi="Calibri" w:cs="Calibri"/>
          <w:color w:val="000000"/>
          <w:sz w:val="24"/>
          <w:szCs w:val="24"/>
          <w:lang w:eastAsia="en-GB"/>
        </w:rPr>
        <w:t xml:space="preserve">Sunday </w:t>
      </w:r>
      <w:r w:rsidR="00D1317E">
        <w:rPr>
          <w:rFonts w:ascii="Calibri" w:eastAsia="Calibri" w:hAnsi="Calibri" w:cs="Calibri"/>
          <w:color w:val="000000"/>
          <w:sz w:val="24"/>
          <w:szCs w:val="24"/>
          <w:lang w:eastAsia="en-GB"/>
        </w:rPr>
        <w:t>6</w:t>
      </w:r>
      <w:r w:rsidR="00E25B40">
        <w:rPr>
          <w:rFonts w:ascii="Calibri" w:eastAsia="Calibri" w:hAnsi="Calibri" w:cs="Calibri"/>
          <w:color w:val="000000"/>
          <w:sz w:val="24"/>
          <w:szCs w:val="24"/>
          <w:lang w:eastAsia="en-GB"/>
        </w:rPr>
        <w:t xml:space="preserve"> September </w:t>
      </w:r>
      <w:r w:rsidR="006E3184">
        <w:rPr>
          <w:rFonts w:ascii="Calibri" w:eastAsia="Calibri" w:hAnsi="Calibri" w:cs="Calibri"/>
          <w:color w:val="000000"/>
          <w:sz w:val="24"/>
          <w:szCs w:val="24"/>
          <w:lang w:eastAsia="en-GB"/>
        </w:rPr>
        <w:t>at</w:t>
      </w:r>
      <w:r w:rsidR="000B20CF">
        <w:rPr>
          <w:rFonts w:ascii="Calibri" w:eastAsia="Calibri" w:hAnsi="Calibri" w:cs="Calibri"/>
          <w:color w:val="000000"/>
          <w:sz w:val="24"/>
          <w:szCs w:val="24"/>
          <w:lang w:eastAsia="en-GB"/>
        </w:rPr>
        <w:t xml:space="preserve"> midnight</w:t>
      </w:r>
      <w:r w:rsidR="00560546">
        <w:rPr>
          <w:rFonts w:ascii="Calibri" w:eastAsia="Calibri" w:hAnsi="Calibri" w:cs="Calibri"/>
          <w:color w:val="000000"/>
          <w:sz w:val="24"/>
          <w:szCs w:val="24"/>
          <w:lang w:eastAsia="en-GB"/>
        </w:rPr>
        <w:t>.</w:t>
      </w:r>
      <w:r w:rsidR="00E25B40">
        <w:rPr>
          <w:rFonts w:ascii="Calibri" w:eastAsia="Calibri" w:hAnsi="Calibri" w:cs="Calibri"/>
          <w:color w:val="000000"/>
          <w:sz w:val="24"/>
          <w:szCs w:val="24"/>
          <w:lang w:eastAsia="en-GB"/>
        </w:rPr>
        <w:t xml:space="preserve"> The anticipated date for an interview is </w:t>
      </w:r>
      <w:r w:rsidR="00FE23E3">
        <w:rPr>
          <w:rFonts w:ascii="Calibri" w:eastAsia="Calibri" w:hAnsi="Calibri" w:cs="Calibri"/>
          <w:color w:val="000000"/>
          <w:sz w:val="24"/>
          <w:szCs w:val="24"/>
          <w:lang w:eastAsia="en-GB"/>
        </w:rPr>
        <w:t>Tuesday 15 September.</w:t>
      </w:r>
      <w:r w:rsidR="00CE3853">
        <w:rPr>
          <w:rFonts w:ascii="Calibri" w:eastAsia="Calibri" w:hAnsi="Calibri" w:cs="Calibri"/>
          <w:color w:val="000000"/>
          <w:sz w:val="24"/>
          <w:szCs w:val="24"/>
          <w:lang w:eastAsia="en-GB"/>
        </w:rPr>
        <w:t xml:space="preserve"> </w:t>
      </w:r>
      <w:r w:rsidR="00C32EEF" w:rsidRPr="00CE3853">
        <w:rPr>
          <w:rFonts w:ascii="Calibri" w:eastAsia="Calibri" w:hAnsi="Calibri" w:cs="Calibri"/>
          <w:color w:val="000000"/>
          <w:sz w:val="24"/>
          <w:szCs w:val="24"/>
          <w:lang w:eastAsia="en-GB"/>
        </w:rPr>
        <w:t xml:space="preserve">If you would like to discuss the job requirements </w:t>
      </w:r>
      <w:r w:rsidR="00C32EEF" w:rsidRPr="003D64A9">
        <w:rPr>
          <w:rFonts w:ascii="Calibri" w:eastAsia="Calibri" w:hAnsi="Calibri" w:cs="Calibri"/>
          <w:color w:val="000000"/>
          <w:sz w:val="24"/>
          <w:szCs w:val="24"/>
          <w:lang w:eastAsia="en-GB"/>
        </w:rPr>
        <w:t>please cont</w:t>
      </w:r>
      <w:r w:rsidR="00E13C71" w:rsidRPr="003D64A9">
        <w:rPr>
          <w:rFonts w:ascii="Calibri" w:eastAsia="Calibri" w:hAnsi="Calibri" w:cs="Calibri"/>
          <w:color w:val="000000"/>
          <w:sz w:val="24"/>
          <w:szCs w:val="24"/>
          <w:lang w:eastAsia="en-GB"/>
        </w:rPr>
        <w:t>act Alexa Vernon,</w:t>
      </w:r>
      <w:r w:rsidR="00155D7D">
        <w:rPr>
          <w:rFonts w:ascii="Calibri" w:eastAsia="Calibri" w:hAnsi="Calibri" w:cs="Calibri"/>
          <w:color w:val="000000"/>
          <w:sz w:val="24"/>
          <w:szCs w:val="24"/>
          <w:lang w:eastAsia="en-GB"/>
        </w:rPr>
        <w:t xml:space="preserve"> </w:t>
      </w:r>
      <w:r w:rsidR="00E36A61">
        <w:rPr>
          <w:rFonts w:ascii="Calibri" w:eastAsia="Calibri" w:hAnsi="Calibri" w:cs="Calibri"/>
          <w:color w:val="000000"/>
          <w:sz w:val="24"/>
          <w:szCs w:val="24"/>
          <w:lang w:eastAsia="en-GB"/>
        </w:rPr>
        <w:t>Director of Museums</w:t>
      </w:r>
      <w:r w:rsidR="00E13C71" w:rsidRPr="003D64A9">
        <w:rPr>
          <w:rFonts w:ascii="Calibri" w:eastAsia="Calibri" w:hAnsi="Calibri" w:cs="Calibri"/>
          <w:color w:val="000000"/>
          <w:sz w:val="24"/>
          <w:szCs w:val="24"/>
          <w:lang w:eastAsia="en-GB"/>
        </w:rPr>
        <w:t xml:space="preserve"> on </w:t>
      </w:r>
      <w:r w:rsidR="003D64A9">
        <w:rPr>
          <w:rFonts w:ascii="Calibri" w:eastAsia="Calibri" w:hAnsi="Calibri" w:cs="Calibri"/>
          <w:color w:val="000000"/>
          <w:sz w:val="24"/>
          <w:szCs w:val="24"/>
          <w:lang w:eastAsia="en-GB"/>
        </w:rPr>
        <w:t>the email address</w:t>
      </w:r>
      <w:r w:rsidR="00E81349">
        <w:rPr>
          <w:rFonts w:ascii="Calibri" w:eastAsia="Calibri" w:hAnsi="Calibri" w:cs="Calibri"/>
          <w:color w:val="000000"/>
          <w:sz w:val="24"/>
          <w:szCs w:val="24"/>
          <w:lang w:eastAsia="en-GB"/>
        </w:rPr>
        <w:t xml:space="preserve"> above (Monday-</w:t>
      </w:r>
      <w:r w:rsidR="000B20CF">
        <w:rPr>
          <w:rFonts w:ascii="Calibri" w:eastAsia="Calibri" w:hAnsi="Calibri" w:cs="Calibri"/>
          <w:color w:val="000000"/>
          <w:sz w:val="24"/>
          <w:szCs w:val="24"/>
          <w:lang w:eastAsia="en-GB"/>
        </w:rPr>
        <w:t>Thursday</w:t>
      </w:r>
      <w:r w:rsidR="00E81349">
        <w:rPr>
          <w:rFonts w:ascii="Calibri" w:eastAsia="Calibri" w:hAnsi="Calibri" w:cs="Calibri"/>
          <w:color w:val="000000"/>
          <w:sz w:val="24"/>
          <w:szCs w:val="24"/>
          <w:lang w:eastAsia="en-GB"/>
        </w:rPr>
        <w:t>).</w:t>
      </w:r>
    </w:p>
    <w:sectPr w:rsidR="00B160CF" w:rsidRPr="00CE3853" w:rsidSect="000253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+mn-ea"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A4A03"/>
    <w:multiLevelType w:val="hybridMultilevel"/>
    <w:tmpl w:val="17F099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B7053"/>
    <w:multiLevelType w:val="hybridMultilevel"/>
    <w:tmpl w:val="C0E6BC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D2430F"/>
    <w:multiLevelType w:val="hybridMultilevel"/>
    <w:tmpl w:val="D5B04D5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DD269E"/>
    <w:multiLevelType w:val="hybridMultilevel"/>
    <w:tmpl w:val="C3EE3B62"/>
    <w:lvl w:ilvl="0" w:tplc="D9BCAD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F334B6"/>
    <w:multiLevelType w:val="hybridMultilevel"/>
    <w:tmpl w:val="D660B26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0F2A66"/>
    <w:multiLevelType w:val="hybridMultilevel"/>
    <w:tmpl w:val="A288D79E"/>
    <w:lvl w:ilvl="0" w:tplc="74EA9678">
      <w:start w:val="1"/>
      <w:numFmt w:val="bullet"/>
      <w:lvlText w:val="•"/>
      <w:lvlJc w:val="left"/>
      <w:pPr>
        <w:ind w:left="4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DCEDEF2">
      <w:start w:val="1"/>
      <w:numFmt w:val="bullet"/>
      <w:lvlText w:val="o"/>
      <w:lvlJc w:val="left"/>
      <w:pPr>
        <w:ind w:left="11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4482494">
      <w:start w:val="1"/>
      <w:numFmt w:val="bullet"/>
      <w:lvlText w:val="▪"/>
      <w:lvlJc w:val="left"/>
      <w:pPr>
        <w:ind w:left="1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2BA576C">
      <w:start w:val="1"/>
      <w:numFmt w:val="bullet"/>
      <w:lvlText w:val="•"/>
      <w:lvlJc w:val="left"/>
      <w:pPr>
        <w:ind w:left="25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DE05016">
      <w:start w:val="1"/>
      <w:numFmt w:val="bullet"/>
      <w:lvlText w:val="o"/>
      <w:lvlJc w:val="left"/>
      <w:pPr>
        <w:ind w:left="33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F5CCC50">
      <w:start w:val="1"/>
      <w:numFmt w:val="bullet"/>
      <w:lvlText w:val="▪"/>
      <w:lvlJc w:val="left"/>
      <w:pPr>
        <w:ind w:left="40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DB8CBF2">
      <w:start w:val="1"/>
      <w:numFmt w:val="bullet"/>
      <w:lvlText w:val="•"/>
      <w:lvlJc w:val="left"/>
      <w:pPr>
        <w:ind w:left="47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4AE3B46">
      <w:start w:val="1"/>
      <w:numFmt w:val="bullet"/>
      <w:lvlText w:val="o"/>
      <w:lvlJc w:val="left"/>
      <w:pPr>
        <w:ind w:left="54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E6430A">
      <w:start w:val="1"/>
      <w:numFmt w:val="bullet"/>
      <w:lvlText w:val="▪"/>
      <w:lvlJc w:val="left"/>
      <w:pPr>
        <w:ind w:left="61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8477307">
    <w:abstractNumId w:val="5"/>
  </w:num>
  <w:num w:numId="2" w16cid:durableId="1811091372">
    <w:abstractNumId w:val="4"/>
  </w:num>
  <w:num w:numId="3" w16cid:durableId="1373536010">
    <w:abstractNumId w:val="2"/>
  </w:num>
  <w:num w:numId="4" w16cid:durableId="1606040456">
    <w:abstractNumId w:val="0"/>
  </w:num>
  <w:num w:numId="5" w16cid:durableId="903027095">
    <w:abstractNumId w:val="3"/>
  </w:num>
  <w:num w:numId="6" w16cid:durableId="16147086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EEF"/>
    <w:rsid w:val="00025327"/>
    <w:rsid w:val="00037F89"/>
    <w:rsid w:val="00061383"/>
    <w:rsid w:val="00090DD8"/>
    <w:rsid w:val="000919E8"/>
    <w:rsid w:val="000B146F"/>
    <w:rsid w:val="000B20CF"/>
    <w:rsid w:val="000B278B"/>
    <w:rsid w:val="000B47E2"/>
    <w:rsid w:val="000C3AF5"/>
    <w:rsid w:val="000E273F"/>
    <w:rsid w:val="000E2C79"/>
    <w:rsid w:val="000F0210"/>
    <w:rsid w:val="00116D86"/>
    <w:rsid w:val="001365FE"/>
    <w:rsid w:val="0013763B"/>
    <w:rsid w:val="001514F7"/>
    <w:rsid w:val="00155D7D"/>
    <w:rsid w:val="00156DF5"/>
    <w:rsid w:val="00196C5F"/>
    <w:rsid w:val="001B0185"/>
    <w:rsid w:val="001B1E7E"/>
    <w:rsid w:val="001B5089"/>
    <w:rsid w:val="001C2978"/>
    <w:rsid w:val="001C6B66"/>
    <w:rsid w:val="001D0236"/>
    <w:rsid w:val="001E1875"/>
    <w:rsid w:val="001E2C3D"/>
    <w:rsid w:val="001E4F20"/>
    <w:rsid w:val="001E679D"/>
    <w:rsid w:val="001F4C35"/>
    <w:rsid w:val="00207607"/>
    <w:rsid w:val="0020765E"/>
    <w:rsid w:val="00231E39"/>
    <w:rsid w:val="0023456A"/>
    <w:rsid w:val="002347D8"/>
    <w:rsid w:val="00273FFA"/>
    <w:rsid w:val="00276B9A"/>
    <w:rsid w:val="002A78B4"/>
    <w:rsid w:val="002D053D"/>
    <w:rsid w:val="002D74EB"/>
    <w:rsid w:val="002E5A69"/>
    <w:rsid w:val="00312BF8"/>
    <w:rsid w:val="00321E70"/>
    <w:rsid w:val="00323B70"/>
    <w:rsid w:val="00325EF6"/>
    <w:rsid w:val="00326EE0"/>
    <w:rsid w:val="00327736"/>
    <w:rsid w:val="00335E87"/>
    <w:rsid w:val="003442E7"/>
    <w:rsid w:val="00344CD9"/>
    <w:rsid w:val="00347625"/>
    <w:rsid w:val="00356B3A"/>
    <w:rsid w:val="00361F56"/>
    <w:rsid w:val="00362A6E"/>
    <w:rsid w:val="00377432"/>
    <w:rsid w:val="003819F2"/>
    <w:rsid w:val="0038450D"/>
    <w:rsid w:val="003934E5"/>
    <w:rsid w:val="003A2E37"/>
    <w:rsid w:val="003C4C22"/>
    <w:rsid w:val="003D0CC9"/>
    <w:rsid w:val="003D1A53"/>
    <w:rsid w:val="003D64A9"/>
    <w:rsid w:val="003D6CA2"/>
    <w:rsid w:val="003D7807"/>
    <w:rsid w:val="00420A10"/>
    <w:rsid w:val="00440D69"/>
    <w:rsid w:val="00453B89"/>
    <w:rsid w:val="00467595"/>
    <w:rsid w:val="004770B6"/>
    <w:rsid w:val="00496507"/>
    <w:rsid w:val="004A11B7"/>
    <w:rsid w:val="004A7945"/>
    <w:rsid w:val="004C2730"/>
    <w:rsid w:val="004E311E"/>
    <w:rsid w:val="004E410D"/>
    <w:rsid w:val="004F220F"/>
    <w:rsid w:val="004F4D50"/>
    <w:rsid w:val="0050776C"/>
    <w:rsid w:val="0051226C"/>
    <w:rsid w:val="00512B21"/>
    <w:rsid w:val="00521E73"/>
    <w:rsid w:val="0053646F"/>
    <w:rsid w:val="005455BB"/>
    <w:rsid w:val="005464E1"/>
    <w:rsid w:val="00560546"/>
    <w:rsid w:val="00567B0A"/>
    <w:rsid w:val="00574658"/>
    <w:rsid w:val="0057468B"/>
    <w:rsid w:val="00580785"/>
    <w:rsid w:val="00586930"/>
    <w:rsid w:val="005A231B"/>
    <w:rsid w:val="005D5FC6"/>
    <w:rsid w:val="005E4D3A"/>
    <w:rsid w:val="005E67E2"/>
    <w:rsid w:val="005E70F8"/>
    <w:rsid w:val="005F3D0D"/>
    <w:rsid w:val="005F5001"/>
    <w:rsid w:val="005F6811"/>
    <w:rsid w:val="005F78AC"/>
    <w:rsid w:val="0060038A"/>
    <w:rsid w:val="006242EB"/>
    <w:rsid w:val="0062751B"/>
    <w:rsid w:val="00633003"/>
    <w:rsid w:val="00636873"/>
    <w:rsid w:val="00654EBE"/>
    <w:rsid w:val="00661D25"/>
    <w:rsid w:val="00672522"/>
    <w:rsid w:val="00677D09"/>
    <w:rsid w:val="006A1CE1"/>
    <w:rsid w:val="006A7AD6"/>
    <w:rsid w:val="006B67A1"/>
    <w:rsid w:val="006D3382"/>
    <w:rsid w:val="006D689C"/>
    <w:rsid w:val="006E186F"/>
    <w:rsid w:val="006E3184"/>
    <w:rsid w:val="006E7C9C"/>
    <w:rsid w:val="006F4874"/>
    <w:rsid w:val="007265FA"/>
    <w:rsid w:val="007276CD"/>
    <w:rsid w:val="00730B1C"/>
    <w:rsid w:val="007363CB"/>
    <w:rsid w:val="0075001F"/>
    <w:rsid w:val="007542E3"/>
    <w:rsid w:val="00770531"/>
    <w:rsid w:val="007712D3"/>
    <w:rsid w:val="00775169"/>
    <w:rsid w:val="007757C4"/>
    <w:rsid w:val="00781932"/>
    <w:rsid w:val="007A5C1A"/>
    <w:rsid w:val="007C0972"/>
    <w:rsid w:val="007D2D54"/>
    <w:rsid w:val="00805216"/>
    <w:rsid w:val="008219AE"/>
    <w:rsid w:val="0082736D"/>
    <w:rsid w:val="008318EA"/>
    <w:rsid w:val="0089173E"/>
    <w:rsid w:val="008B0102"/>
    <w:rsid w:val="008B3495"/>
    <w:rsid w:val="008B37F9"/>
    <w:rsid w:val="008B3A22"/>
    <w:rsid w:val="008B49DE"/>
    <w:rsid w:val="008C045C"/>
    <w:rsid w:val="008F3160"/>
    <w:rsid w:val="009065E8"/>
    <w:rsid w:val="009142EB"/>
    <w:rsid w:val="0091431C"/>
    <w:rsid w:val="00921217"/>
    <w:rsid w:val="00927D5C"/>
    <w:rsid w:val="00965961"/>
    <w:rsid w:val="009672C4"/>
    <w:rsid w:val="00983776"/>
    <w:rsid w:val="009B0C69"/>
    <w:rsid w:val="009E3EFC"/>
    <w:rsid w:val="00A00D66"/>
    <w:rsid w:val="00A03580"/>
    <w:rsid w:val="00A23904"/>
    <w:rsid w:val="00A258A6"/>
    <w:rsid w:val="00A37CCD"/>
    <w:rsid w:val="00A545F5"/>
    <w:rsid w:val="00A60F4A"/>
    <w:rsid w:val="00A66BBD"/>
    <w:rsid w:val="00A74713"/>
    <w:rsid w:val="00A830B2"/>
    <w:rsid w:val="00AD150D"/>
    <w:rsid w:val="00AF1A93"/>
    <w:rsid w:val="00B13CFB"/>
    <w:rsid w:val="00B160CF"/>
    <w:rsid w:val="00B22183"/>
    <w:rsid w:val="00B26188"/>
    <w:rsid w:val="00B378A9"/>
    <w:rsid w:val="00B51635"/>
    <w:rsid w:val="00B6255B"/>
    <w:rsid w:val="00B70A7F"/>
    <w:rsid w:val="00B7758E"/>
    <w:rsid w:val="00B86773"/>
    <w:rsid w:val="00B86A2D"/>
    <w:rsid w:val="00B92B12"/>
    <w:rsid w:val="00B95D1C"/>
    <w:rsid w:val="00BB218F"/>
    <w:rsid w:val="00BF5A11"/>
    <w:rsid w:val="00C00DBC"/>
    <w:rsid w:val="00C03F52"/>
    <w:rsid w:val="00C13262"/>
    <w:rsid w:val="00C32EEF"/>
    <w:rsid w:val="00C4432D"/>
    <w:rsid w:val="00C46CDF"/>
    <w:rsid w:val="00C4751C"/>
    <w:rsid w:val="00C84277"/>
    <w:rsid w:val="00CA0739"/>
    <w:rsid w:val="00CC18C0"/>
    <w:rsid w:val="00CE3853"/>
    <w:rsid w:val="00CF2A35"/>
    <w:rsid w:val="00D00820"/>
    <w:rsid w:val="00D02731"/>
    <w:rsid w:val="00D058EB"/>
    <w:rsid w:val="00D067E4"/>
    <w:rsid w:val="00D1317E"/>
    <w:rsid w:val="00D37466"/>
    <w:rsid w:val="00D6100D"/>
    <w:rsid w:val="00D815F0"/>
    <w:rsid w:val="00D82E83"/>
    <w:rsid w:val="00DD13E9"/>
    <w:rsid w:val="00DD1B48"/>
    <w:rsid w:val="00DE6A5C"/>
    <w:rsid w:val="00DE7EE8"/>
    <w:rsid w:val="00DF4867"/>
    <w:rsid w:val="00E07883"/>
    <w:rsid w:val="00E13C71"/>
    <w:rsid w:val="00E25B40"/>
    <w:rsid w:val="00E30A42"/>
    <w:rsid w:val="00E3144C"/>
    <w:rsid w:val="00E341A7"/>
    <w:rsid w:val="00E36A61"/>
    <w:rsid w:val="00E6492B"/>
    <w:rsid w:val="00E64AB9"/>
    <w:rsid w:val="00E6746C"/>
    <w:rsid w:val="00E81349"/>
    <w:rsid w:val="00E90C2B"/>
    <w:rsid w:val="00E946D0"/>
    <w:rsid w:val="00E9542D"/>
    <w:rsid w:val="00E96413"/>
    <w:rsid w:val="00E97E02"/>
    <w:rsid w:val="00EB6F95"/>
    <w:rsid w:val="00EC29FD"/>
    <w:rsid w:val="00EC49C9"/>
    <w:rsid w:val="00ED3C10"/>
    <w:rsid w:val="00EE2267"/>
    <w:rsid w:val="00EF0FC3"/>
    <w:rsid w:val="00EF3C29"/>
    <w:rsid w:val="00F25D4E"/>
    <w:rsid w:val="00F3178B"/>
    <w:rsid w:val="00F3290E"/>
    <w:rsid w:val="00F44EDA"/>
    <w:rsid w:val="00F46CFA"/>
    <w:rsid w:val="00F47E83"/>
    <w:rsid w:val="00F5523B"/>
    <w:rsid w:val="00F73A77"/>
    <w:rsid w:val="00F860D2"/>
    <w:rsid w:val="00FE23E3"/>
    <w:rsid w:val="00FE6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255441"/>
  <w15:chartTrackingRefBased/>
  <w15:docId w15:val="{2E142FF5-D1D8-4F38-AD03-D25697161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C32EEF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sion">
    <w:name w:val="Revision"/>
    <w:hidden/>
    <w:uiPriority w:val="99"/>
    <w:semiHidden/>
    <w:rsid w:val="0096596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514F7"/>
    <w:pPr>
      <w:spacing w:after="0" w:line="276" w:lineRule="auto"/>
      <w:ind w:left="720"/>
      <w:contextualSpacing/>
      <w:jc w:val="center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30FB961669F449A425BDE2DEDBA167" ma:contentTypeVersion="4" ma:contentTypeDescription="Create a new document." ma:contentTypeScope="" ma:versionID="e99d9b52417a4eceb2738c9fb1b92132">
  <xsd:schema xmlns:xsd="http://www.w3.org/2001/XMLSchema" xmlns:xs="http://www.w3.org/2001/XMLSchema" xmlns:p="http://schemas.microsoft.com/office/2006/metadata/properties" xmlns:ns2="04e96a7e-5928-4f38-ab53-660616f7a7b9" targetNamespace="http://schemas.microsoft.com/office/2006/metadata/properties" ma:root="true" ma:fieldsID="f2c63763547fba9c253c8922eedd40f5" ns2:_="">
    <xsd:import namespace="04e96a7e-5928-4f38-ab53-660616f7a7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e96a7e-5928-4f38-ab53-660616f7a7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446911-906D-4C1F-944E-CB9E763F91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e96a7e-5928-4f38-ab53-660616f7a7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C05A25-FE20-4D16-B1F6-9339D16779B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539F112-427A-49D9-9F61-383860197B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871</Words>
  <Characters>4979</Characters>
  <Application>Microsoft Office Word</Application>
  <DocSecurity>0</DocSecurity>
  <Lines>127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Thornton</dc:creator>
  <cp:keywords/>
  <dc:description/>
  <cp:lastModifiedBy>Alexa Vernon</cp:lastModifiedBy>
  <cp:revision>6</cp:revision>
  <cp:lastPrinted>2023-05-15T11:49:00Z</cp:lastPrinted>
  <dcterms:created xsi:type="dcterms:W3CDTF">2026-08-13T11:57:00Z</dcterms:created>
  <dcterms:modified xsi:type="dcterms:W3CDTF">2026-08-13T14:19:00Z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0x010100D130FB961669F449A425BDE2DEDBA167</vt:lpwstr>
  </property>
</Properties>
</file>